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9055" w14:textId="77777777" w:rsidR="00620AF8" w:rsidRDefault="007E1BEA" w:rsidP="00185531">
      <w:pPr>
        <w:spacing w:after="480" w:line="360" w:lineRule="auto"/>
        <w:jc w:val="center"/>
      </w:pPr>
      <w:r>
        <w:rPr>
          <w:noProof/>
        </w:rPr>
        <w:drawing>
          <wp:inline distT="0" distB="0" distL="0" distR="0" wp14:anchorId="53471A0D" wp14:editId="69BF532A">
            <wp:extent cx="1571625" cy="381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571625" cy="381000"/>
                    </a:xfrm>
                    <a:prstGeom prst="rect">
                      <a:avLst/>
                    </a:prstGeom>
                  </pic:spPr>
                </pic:pic>
              </a:graphicData>
            </a:graphic>
          </wp:inline>
        </w:drawing>
      </w:r>
    </w:p>
    <w:p w14:paraId="14A5DA6F" w14:textId="5751B9BA" w:rsidR="00620AF8" w:rsidRPr="003D7EB6" w:rsidRDefault="007E1BEA" w:rsidP="003D7EB6">
      <w:pPr>
        <w:spacing w:line="360" w:lineRule="auto"/>
        <w:rPr>
          <w:color w:val="000000"/>
        </w:rPr>
      </w:pPr>
      <w:r>
        <w:rPr>
          <w:color w:val="000000"/>
        </w:rPr>
        <w:t xml:space="preserve">Pressetext: </w:t>
      </w:r>
      <w:r w:rsidR="003D7EB6" w:rsidRPr="003D7EB6">
        <w:rPr>
          <w:color w:val="000000"/>
        </w:rPr>
        <w:t>Radisson Blu Hotel &amp; Conference Centre, Salzburg startet als größtes Konferenzhotel der Stadt</w:t>
      </w:r>
    </w:p>
    <w:p w14:paraId="39B987BA" w14:textId="4113D758" w:rsidR="00620AF8" w:rsidRDefault="007E1BEA" w:rsidP="00185531">
      <w:pPr>
        <w:spacing w:after="360" w:line="360" w:lineRule="auto"/>
      </w:pPr>
      <w:r>
        <w:rPr>
          <w:color w:val="000000"/>
        </w:rPr>
        <w:t xml:space="preserve">Zeichen: </w:t>
      </w:r>
      <w:r w:rsidR="003D7EB6">
        <w:rPr>
          <w:color w:val="000000"/>
        </w:rPr>
        <w:t>2.71</w:t>
      </w:r>
      <w:r w:rsidR="00370BCF">
        <w:rPr>
          <w:color w:val="000000"/>
        </w:rPr>
        <w:t>2</w:t>
      </w:r>
      <w:r w:rsidR="003D7EB6">
        <w:rPr>
          <w:color w:val="000000"/>
        </w:rPr>
        <w:t xml:space="preserve"> </w:t>
      </w:r>
      <w:r>
        <w:rPr>
          <w:color w:val="000000"/>
        </w:rPr>
        <w:t>/ Honorarfreier Abdruck / Fotos zum Download auf www.comma.info</w:t>
      </w:r>
    </w:p>
    <w:p w14:paraId="1040C025" w14:textId="6973A36A" w:rsidR="00874CBD" w:rsidRPr="00874CBD" w:rsidRDefault="00874CBD" w:rsidP="00185531">
      <w:pPr>
        <w:spacing w:after="360" w:line="360" w:lineRule="auto"/>
        <w:jc w:val="center"/>
        <w:rPr>
          <w:b/>
          <w:bCs/>
        </w:rPr>
      </w:pPr>
      <w:r>
        <w:rPr>
          <w:b/>
        </w:rPr>
        <w:t>Unter neuer Marke öffnet</w:t>
      </w:r>
      <w:r w:rsidR="00965D74">
        <w:rPr>
          <w:b/>
        </w:rPr>
        <w:t>e</w:t>
      </w:r>
      <w:r>
        <w:rPr>
          <w:b/>
        </w:rPr>
        <w:t xml:space="preserve"> im Mai das Radisson Blu Hotel &amp; Conference Centre, Salzburg. Als größtes Hotel der Mozartstadt und mit 1.785 Quadratmetern Veranstaltungsfläche zählt das bisherige Wyndham Grand zu den führenden Adressen für Kongresse, Tagungen und Geschäftsreisen.</w:t>
      </w:r>
    </w:p>
    <w:p w14:paraId="6F9F7E05" w14:textId="77777777" w:rsidR="00842E48" w:rsidRPr="00842E48" w:rsidRDefault="00842E48" w:rsidP="00185531">
      <w:pPr>
        <w:spacing w:line="360" w:lineRule="auto"/>
        <w:jc w:val="center"/>
        <w:rPr>
          <w:b/>
          <w:color w:val="000000"/>
          <w:sz w:val="36"/>
        </w:rPr>
      </w:pPr>
      <w:r w:rsidRPr="00842E48">
        <w:rPr>
          <w:b/>
          <w:color w:val="000000"/>
          <w:sz w:val="36"/>
        </w:rPr>
        <w:t>Radisson Blu Hotel &amp; Conference Centre, Salzburg startet als größtes Konferenzhotel der Stadt</w:t>
      </w:r>
    </w:p>
    <w:p w14:paraId="1FC8F6E3" w14:textId="1CCA829E" w:rsidR="00620AF8" w:rsidRPr="00264D94" w:rsidRDefault="00F612BB" w:rsidP="00185531">
      <w:pPr>
        <w:spacing w:after="360" w:line="360" w:lineRule="auto"/>
        <w:jc w:val="both"/>
        <w:rPr>
          <w:color w:val="000000"/>
        </w:rPr>
      </w:pPr>
      <w:r>
        <w:t>Das Radisson Blu Hotel &amp; Conference Centre, Salzburg setzt nach dem Markenwechsel ein klares Signal: Das größte Hotel der Stadt positioniert sich künftig noch stärker als erste Adresse für Tagungen, Kongresse und Business-Events. Mit 16 Veranstaltungsräumen und einem Salzburg-Saal, der bis zu 1.000 Personen fasst, bezieht das Haus eine klare Position im Salzburger MICE-Markt. Der teilbare Hauptsaal gliedert sich in zwei eigenständige Säle mit 540 und 420 Quadratmetern und wird ergänzt durch tageslichtdurchflutete Räume, fünf Boardrooms sowie fünf Business Suiten. Tageslichtkonzept in den Sälen, unmittelbare Nähe zum Hauptbahnhof, kurze Wege zu Flughafen und Messezentrum, dazu 450 Tiefgaragenplätze mit sechs E-Ladesäulen bieten die idealen logistischen Voraussetzungen für überregionale Veranstaltungen.</w:t>
      </w:r>
    </w:p>
    <w:p w14:paraId="7BB41B2F" w14:textId="77777777" w:rsidR="00620AF8" w:rsidRDefault="007E1BEA" w:rsidP="00185531">
      <w:pPr>
        <w:spacing w:before="240" w:after="120" w:line="360" w:lineRule="auto"/>
      </w:pPr>
      <w:r>
        <w:rPr>
          <w:b/>
          <w:bCs/>
          <w:color w:val="000000"/>
        </w:rPr>
        <w:t>Modernisiert, neu gedacht, vertraut geblieben</w:t>
      </w:r>
    </w:p>
    <w:p w14:paraId="4783C72B" w14:textId="7BA9DEB4" w:rsidR="00620AF8" w:rsidRPr="00D9219C" w:rsidRDefault="007E1BEA" w:rsidP="00185531">
      <w:pPr>
        <w:spacing w:after="240" w:line="360" w:lineRule="auto"/>
        <w:rPr>
          <w:color w:val="EE0000"/>
        </w:rPr>
      </w:pPr>
      <w:r>
        <w:rPr>
          <w:color w:val="000000"/>
        </w:rPr>
        <w:t>Mit dem Rebranding investiert</w:t>
      </w:r>
      <w:r w:rsidR="00965D74">
        <w:rPr>
          <w:color w:val="000000"/>
        </w:rPr>
        <w:t>e</w:t>
      </w:r>
      <w:r>
        <w:rPr>
          <w:color w:val="000000"/>
        </w:rPr>
        <w:t xml:space="preserve"> die GCH Hotel Group als Betreiber in eine umfassende Neuausrichtung: neugestaltete Lobby, modernisierte Zimmer auf einheitlich hohem Standard, </w:t>
      </w:r>
      <w:r w:rsidRPr="00F33E31">
        <w:rPr>
          <w:color w:val="000000"/>
        </w:rPr>
        <w:t>überarbeitete Wohlfühlbereiche mit Indoor-Pool, Sauna und Fitness</w:t>
      </w:r>
      <w:r>
        <w:rPr>
          <w:color w:val="000000"/>
        </w:rPr>
        <w:t xml:space="preserve">. 262 Zimmer in mehreren Kategorien stehen zur Wahl, darunter eine Presidential Suite, fünf Suiten und drei Junior Suiten. Wer in den höheren Kategorien bucht, </w:t>
      </w:r>
      <w:r w:rsidRPr="00F33E31">
        <w:rPr>
          <w:color w:val="000000"/>
        </w:rPr>
        <w:t>hat</w:t>
      </w:r>
      <w:r w:rsidR="00F33E31">
        <w:rPr>
          <w:color w:val="000000"/>
        </w:rPr>
        <w:t xml:space="preserve"> </w:t>
      </w:r>
      <w:r w:rsidRPr="00F33E31">
        <w:rPr>
          <w:color w:val="000000"/>
        </w:rPr>
        <w:t>Zugang</w:t>
      </w:r>
      <w:r>
        <w:rPr>
          <w:color w:val="000000"/>
        </w:rPr>
        <w:t xml:space="preserve"> zur Club-Lounge auf dem Hoteldach mit Panorama-Alpenblick. Im Restaurant </w:t>
      </w:r>
      <w:r>
        <w:rPr>
          <w:color w:val="000000"/>
        </w:rPr>
        <w:lastRenderedPageBreak/>
        <w:t>BarRoque interpretiert das Küchenteam regionale Klassiker zeitgemäß und setzt auf Zutaten aus regionaler, artgerechter Erzeugung.</w:t>
      </w:r>
    </w:p>
    <w:p w14:paraId="257CA872" w14:textId="77777777" w:rsidR="00620AF8" w:rsidRDefault="007E1BEA" w:rsidP="00185531">
      <w:pPr>
        <w:spacing w:before="240" w:after="120" w:line="360" w:lineRule="auto"/>
      </w:pPr>
      <w:r>
        <w:rPr>
          <w:b/>
          <w:bCs/>
          <w:color w:val="000000"/>
        </w:rPr>
        <w:t>Nachhaltigkeit mit verifiziertem Standard</w:t>
      </w:r>
    </w:p>
    <w:p w14:paraId="3A56DF80" w14:textId="1DDDF3B4" w:rsidR="00620AF8" w:rsidRDefault="007E1BEA" w:rsidP="00185531">
      <w:pPr>
        <w:spacing w:after="240" w:line="360" w:lineRule="auto"/>
      </w:pPr>
      <w:r>
        <w:rPr>
          <w:color w:val="000000"/>
        </w:rPr>
        <w:t xml:space="preserve">Mit dem Markenwechsel </w:t>
      </w:r>
      <w:r w:rsidR="007E6E7B">
        <w:rPr>
          <w:color w:val="000000"/>
        </w:rPr>
        <w:t>übernimmt</w:t>
      </w:r>
      <w:r>
        <w:rPr>
          <w:color w:val="000000"/>
        </w:rPr>
        <w:t xml:space="preserve"> das Salzburger Haus auch den Nachhaltigkeitsfahrplan der Radisson Hotel Group: Netto-Null-Emissionen bis 2050 nach Science Based Targets, Mitinitiator der Hotel Sustainability Basics des World Travel &amp; Tourism Council, weltweite CO₂-Kompensation aller Meetings und Veranstaltungen. Für Tagungsplaner, die zunehmend nach belastbaren ESG-Kriterien auswählen, ein konkretes Argument.</w:t>
      </w:r>
    </w:p>
    <w:p w14:paraId="31C91348" w14:textId="590FBDC8" w:rsidR="00620AF8" w:rsidRPr="00185531" w:rsidRDefault="007E1BEA" w:rsidP="00185531">
      <w:pPr>
        <w:spacing w:line="360" w:lineRule="auto"/>
        <w:rPr>
          <w:color w:val="000000"/>
        </w:rPr>
      </w:pPr>
      <w:r w:rsidRPr="00185531">
        <w:rPr>
          <w:i/>
          <w:iCs/>
          <w:color w:val="000000"/>
        </w:rPr>
        <w:t>„</w:t>
      </w:r>
      <w:r w:rsidR="00185531" w:rsidRPr="00185531">
        <w:rPr>
          <w:i/>
          <w:iCs/>
          <w:color w:val="000000"/>
        </w:rPr>
        <w:t xml:space="preserve">Dieses Haus hat sich über Jahre als Salzburgs führender Konferenzstandort bewiesen. Unser Ziel ist es nun, darauf aufzubauen – mit einer stärkeren internationalen Anbindung, neuen Standards im Tagungsbereich und gleichzeitig dem Anspruch, </w:t>
      </w:r>
      <w:r w:rsidR="00D34C2F" w:rsidRPr="008A7259">
        <w:rPr>
          <w:i/>
          <w:iCs/>
          <w:color w:val="000000"/>
        </w:rPr>
        <w:t>weiterhin</w:t>
      </w:r>
      <w:r w:rsidR="00D34C2F">
        <w:rPr>
          <w:i/>
          <w:iCs/>
          <w:color w:val="000000"/>
        </w:rPr>
        <w:t xml:space="preserve"> </w:t>
      </w:r>
      <w:r w:rsidR="00185531" w:rsidRPr="00185531">
        <w:rPr>
          <w:i/>
          <w:iCs/>
          <w:color w:val="000000"/>
        </w:rPr>
        <w:t xml:space="preserve">ein Ort zu sein, an dem sich Gäste auch </w:t>
      </w:r>
      <w:r w:rsidR="00E30FEA" w:rsidRPr="00463F87">
        <w:rPr>
          <w:i/>
          <w:iCs/>
          <w:color w:val="000000"/>
        </w:rPr>
        <w:t>ab</w:t>
      </w:r>
      <w:r w:rsidR="00185531" w:rsidRPr="00185531">
        <w:rPr>
          <w:i/>
          <w:iCs/>
          <w:color w:val="000000"/>
        </w:rPr>
        <w:t>seits des Konferenzsaals wohlfühle</w:t>
      </w:r>
      <w:r w:rsidR="008A7259">
        <w:rPr>
          <w:i/>
          <w:iCs/>
          <w:color w:val="000000"/>
        </w:rPr>
        <w:t xml:space="preserve">n“, </w:t>
      </w:r>
      <w:r w:rsidR="00185531" w:rsidRPr="00185531">
        <w:rPr>
          <w:color w:val="000000"/>
        </w:rPr>
        <w:t>sagt Roland Mittermair, General Manager des Radisson Blu Hotel &amp; Conference Centre, Salzburg.</w:t>
      </w:r>
    </w:p>
    <w:p w14:paraId="09F58C93" w14:textId="77777777" w:rsidR="00620AF8" w:rsidRPr="00185531" w:rsidRDefault="00620AF8" w:rsidP="00185531">
      <w:pPr>
        <w:pBdr>
          <w:bottom w:val="single" w:sz="6" w:space="1" w:color="000000"/>
        </w:pBdr>
        <w:spacing w:after="240" w:line="360" w:lineRule="auto"/>
        <w:rPr>
          <w:color w:val="000000"/>
        </w:rPr>
      </w:pPr>
    </w:p>
    <w:p w14:paraId="2C1E8798" w14:textId="77777777" w:rsidR="00620AF8" w:rsidRPr="00D34C2F" w:rsidRDefault="007E1BEA" w:rsidP="00185531">
      <w:pPr>
        <w:spacing w:after="60" w:line="360" w:lineRule="auto"/>
        <w:rPr>
          <w:lang w:val="en-GB"/>
        </w:rPr>
      </w:pPr>
      <w:r w:rsidRPr="00D34C2F">
        <w:rPr>
          <w:b/>
          <w:bCs/>
          <w:color w:val="000000"/>
          <w:lang w:val="en-GB"/>
        </w:rPr>
        <w:t>Radisson Blu Hotel &amp; Conference Centre, Salzburg</w:t>
      </w:r>
    </w:p>
    <w:p w14:paraId="2A44A1CB" w14:textId="77777777" w:rsidR="00620AF8" w:rsidRDefault="007E1BEA" w:rsidP="00185531">
      <w:pPr>
        <w:spacing w:after="60" w:line="360" w:lineRule="auto"/>
      </w:pPr>
      <w:r>
        <w:rPr>
          <w:color w:val="000000"/>
        </w:rPr>
        <w:t>Fanny-von-Lehnert-Straße 7, 5020 Salzburg</w:t>
      </w:r>
    </w:p>
    <w:p w14:paraId="25FFBED7" w14:textId="77777777" w:rsidR="00620AF8" w:rsidRDefault="007E1BEA" w:rsidP="00185531">
      <w:pPr>
        <w:spacing w:after="60" w:line="360" w:lineRule="auto"/>
      </w:pPr>
      <w:r>
        <w:rPr>
          <w:color w:val="000000"/>
        </w:rPr>
        <w:t>Tel. +43 662 4688-0</w:t>
      </w:r>
    </w:p>
    <w:p w14:paraId="5F490CA1" w14:textId="77777777" w:rsidR="00620AF8" w:rsidRPr="00D34C2F" w:rsidRDefault="007E1BEA" w:rsidP="00185531">
      <w:pPr>
        <w:spacing w:after="360" w:line="360" w:lineRule="auto"/>
        <w:rPr>
          <w:lang w:val="en-GB"/>
        </w:rPr>
      </w:pPr>
      <w:r w:rsidRPr="00D34C2F">
        <w:rPr>
          <w:color w:val="000000"/>
          <w:lang w:val="en-GB"/>
        </w:rPr>
        <w:t>info.salzburg@radissonblu.com | radissonhotels.com/</w:t>
      </w:r>
      <w:proofErr w:type="spellStart"/>
      <w:r w:rsidRPr="00D34C2F">
        <w:rPr>
          <w:color w:val="000000"/>
          <w:lang w:val="en-GB"/>
        </w:rPr>
        <w:t>blu</w:t>
      </w:r>
      <w:proofErr w:type="spellEnd"/>
    </w:p>
    <w:p w14:paraId="1076641E" w14:textId="77777777" w:rsidR="00620AF8" w:rsidRDefault="007E1BEA" w:rsidP="00185531">
      <w:pPr>
        <w:spacing w:after="120" w:line="360" w:lineRule="auto"/>
      </w:pPr>
      <w:r>
        <w:rPr>
          <w:b/>
          <w:bCs/>
          <w:color w:val="000000"/>
        </w:rPr>
        <w:t>Pressekontakt:</w:t>
      </w:r>
    </w:p>
    <w:p w14:paraId="28EB8E65" w14:textId="77777777" w:rsidR="00620AF8" w:rsidRDefault="007E1BEA" w:rsidP="00185531">
      <w:pPr>
        <w:spacing w:after="60" w:line="360" w:lineRule="auto"/>
      </w:pPr>
      <w:proofErr w:type="spellStart"/>
      <w:r>
        <w:rPr>
          <w:b/>
          <w:bCs/>
          <w:color w:val="000000"/>
        </w:rPr>
        <w:t>Comma</w:t>
      </w:r>
      <w:proofErr w:type="spellEnd"/>
      <w:r>
        <w:rPr>
          <w:b/>
          <w:bCs/>
          <w:color w:val="000000"/>
        </w:rPr>
        <w:t xml:space="preserve"> GmbH</w:t>
      </w:r>
    </w:p>
    <w:p w14:paraId="6FC274B5" w14:textId="77777777" w:rsidR="00620AF8" w:rsidRDefault="007E1BEA" w:rsidP="00185531">
      <w:pPr>
        <w:spacing w:after="60" w:line="360" w:lineRule="auto"/>
      </w:pPr>
      <w:r>
        <w:rPr>
          <w:color w:val="000000"/>
        </w:rPr>
        <w:t>Nicole Rathgeb-Höll</w:t>
      </w:r>
    </w:p>
    <w:p w14:paraId="1204308E" w14:textId="77777777" w:rsidR="00620AF8" w:rsidRDefault="007E1BEA" w:rsidP="00185531">
      <w:pPr>
        <w:spacing w:after="60" w:line="360" w:lineRule="auto"/>
      </w:pPr>
      <w:r>
        <w:rPr>
          <w:color w:val="000000"/>
        </w:rPr>
        <w:t>Liechtensteinklammstraße 50b, A-5600 St. Johann im Pongau</w:t>
      </w:r>
    </w:p>
    <w:p w14:paraId="45C7612C" w14:textId="77777777" w:rsidR="00620AF8" w:rsidRDefault="007E1BEA" w:rsidP="00185531">
      <w:pPr>
        <w:spacing w:after="60" w:line="360" w:lineRule="auto"/>
      </w:pPr>
      <w:r>
        <w:rPr>
          <w:color w:val="000000"/>
        </w:rPr>
        <w:t xml:space="preserve">Tel.: +43 (0) 6412 20805 | </w:t>
      </w:r>
      <w:proofErr w:type="gramStart"/>
      <w:r>
        <w:rPr>
          <w:color w:val="000000"/>
        </w:rPr>
        <w:t>Mobil</w:t>
      </w:r>
      <w:proofErr w:type="gramEnd"/>
      <w:r>
        <w:rPr>
          <w:color w:val="000000"/>
        </w:rPr>
        <w:t>: +43 (0) 664 142 05 55</w:t>
      </w:r>
    </w:p>
    <w:p w14:paraId="0CE7A78F" w14:textId="77777777" w:rsidR="00620AF8" w:rsidRDefault="007E1BEA" w:rsidP="00185531">
      <w:pPr>
        <w:spacing w:after="480" w:line="360" w:lineRule="auto"/>
      </w:pPr>
      <w:r>
        <w:rPr>
          <w:color w:val="000000"/>
        </w:rPr>
        <w:t>office@comma.info | www.comma.info</w:t>
      </w:r>
    </w:p>
    <w:p w14:paraId="2E13D2DF" w14:textId="77777777" w:rsidR="00620AF8" w:rsidRPr="00D34C2F" w:rsidRDefault="007E1BEA" w:rsidP="00185531">
      <w:pPr>
        <w:pBdr>
          <w:top w:val="single" w:sz="4" w:space="4" w:color="000000"/>
        </w:pBdr>
        <w:spacing w:before="240" w:after="60" w:line="360" w:lineRule="auto"/>
        <w:jc w:val="center"/>
        <w:rPr>
          <w:lang w:val="en-GB"/>
        </w:rPr>
      </w:pPr>
      <w:proofErr w:type="spellStart"/>
      <w:r>
        <w:rPr>
          <w:color w:val="000000"/>
          <w:sz w:val="16"/>
          <w:szCs w:val="16"/>
        </w:rPr>
        <w:t>Comma</w:t>
      </w:r>
      <w:proofErr w:type="spellEnd"/>
      <w:r>
        <w:rPr>
          <w:color w:val="000000"/>
          <w:sz w:val="16"/>
          <w:szCs w:val="16"/>
        </w:rPr>
        <w:t xml:space="preserve"> </w:t>
      </w:r>
      <w:proofErr w:type="gramStart"/>
      <w:r>
        <w:rPr>
          <w:color w:val="000000"/>
          <w:sz w:val="16"/>
          <w:szCs w:val="16"/>
        </w:rPr>
        <w:t>GmbH .</w:t>
      </w:r>
      <w:proofErr w:type="gramEnd"/>
      <w:r>
        <w:rPr>
          <w:color w:val="000000"/>
          <w:sz w:val="16"/>
          <w:szCs w:val="16"/>
        </w:rPr>
        <w:t xml:space="preserve"> Liechtensteinklammstr. 50</w:t>
      </w:r>
      <w:proofErr w:type="gramStart"/>
      <w:r>
        <w:rPr>
          <w:color w:val="000000"/>
          <w:sz w:val="16"/>
          <w:szCs w:val="16"/>
        </w:rPr>
        <w:t>b .</w:t>
      </w:r>
      <w:proofErr w:type="gramEnd"/>
      <w:r>
        <w:rPr>
          <w:color w:val="000000"/>
          <w:sz w:val="16"/>
          <w:szCs w:val="16"/>
        </w:rPr>
        <w:t xml:space="preserve"> </w:t>
      </w:r>
      <w:r w:rsidRPr="00D34C2F">
        <w:rPr>
          <w:color w:val="000000"/>
          <w:sz w:val="16"/>
          <w:szCs w:val="16"/>
          <w:lang w:val="en-GB"/>
        </w:rPr>
        <w:t xml:space="preserve">A-5600 St. Johann </w:t>
      </w:r>
      <w:proofErr w:type="spellStart"/>
      <w:r w:rsidRPr="00D34C2F">
        <w:rPr>
          <w:color w:val="000000"/>
          <w:sz w:val="16"/>
          <w:szCs w:val="16"/>
          <w:lang w:val="en-GB"/>
        </w:rPr>
        <w:t>im</w:t>
      </w:r>
      <w:proofErr w:type="spellEnd"/>
      <w:r w:rsidRPr="00D34C2F">
        <w:rPr>
          <w:color w:val="000000"/>
          <w:sz w:val="16"/>
          <w:szCs w:val="16"/>
          <w:lang w:val="en-GB"/>
        </w:rPr>
        <w:t xml:space="preserve"> </w:t>
      </w:r>
      <w:proofErr w:type="spellStart"/>
      <w:proofErr w:type="gramStart"/>
      <w:r w:rsidRPr="00D34C2F">
        <w:rPr>
          <w:color w:val="000000"/>
          <w:sz w:val="16"/>
          <w:szCs w:val="16"/>
          <w:lang w:val="en-GB"/>
        </w:rPr>
        <w:t>Pongau</w:t>
      </w:r>
      <w:proofErr w:type="spellEnd"/>
      <w:r w:rsidRPr="00D34C2F">
        <w:rPr>
          <w:color w:val="000000"/>
          <w:sz w:val="16"/>
          <w:szCs w:val="16"/>
          <w:lang w:val="en-GB"/>
        </w:rPr>
        <w:t xml:space="preserve"> .</w:t>
      </w:r>
      <w:proofErr w:type="gramEnd"/>
    </w:p>
    <w:p w14:paraId="498D7826" w14:textId="77777777" w:rsidR="00620AF8" w:rsidRPr="00D34C2F" w:rsidRDefault="007E1BEA" w:rsidP="00185531">
      <w:pPr>
        <w:spacing w:line="360" w:lineRule="auto"/>
        <w:jc w:val="center"/>
        <w:rPr>
          <w:lang w:val="en-GB"/>
        </w:rPr>
      </w:pPr>
      <w:proofErr w:type="gramStart"/>
      <w:r w:rsidRPr="00D34C2F">
        <w:rPr>
          <w:color w:val="000000"/>
          <w:sz w:val="16"/>
          <w:szCs w:val="16"/>
          <w:lang w:val="en-GB"/>
        </w:rPr>
        <w:t>office@comma.info .</w:t>
      </w:r>
      <w:proofErr w:type="gramEnd"/>
      <w:r w:rsidRPr="00D34C2F">
        <w:rPr>
          <w:color w:val="000000"/>
          <w:sz w:val="16"/>
          <w:szCs w:val="16"/>
          <w:lang w:val="en-GB"/>
        </w:rPr>
        <w:t xml:space="preserve"> www.comma.info</w:t>
      </w:r>
    </w:p>
    <w:sectPr w:rsidR="00620AF8" w:rsidRPr="00D34C2F">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D2E46"/>
    <w:multiLevelType w:val="hybridMultilevel"/>
    <w:tmpl w:val="DA26759C"/>
    <w:lvl w:ilvl="0" w:tplc="4BE882D2">
      <w:start w:val="1"/>
      <w:numFmt w:val="bullet"/>
      <w:lvlText w:val="●"/>
      <w:lvlJc w:val="left"/>
      <w:pPr>
        <w:ind w:left="720" w:hanging="360"/>
      </w:pPr>
    </w:lvl>
    <w:lvl w:ilvl="1" w:tplc="4028A712">
      <w:start w:val="1"/>
      <w:numFmt w:val="bullet"/>
      <w:lvlText w:val="○"/>
      <w:lvlJc w:val="left"/>
      <w:pPr>
        <w:ind w:left="1440" w:hanging="360"/>
      </w:pPr>
    </w:lvl>
    <w:lvl w:ilvl="2" w:tplc="EB9C7ABA">
      <w:start w:val="1"/>
      <w:numFmt w:val="bullet"/>
      <w:lvlText w:val="■"/>
      <w:lvlJc w:val="left"/>
      <w:pPr>
        <w:ind w:left="2160" w:hanging="360"/>
      </w:pPr>
    </w:lvl>
    <w:lvl w:ilvl="3" w:tplc="C1045ED6">
      <w:start w:val="1"/>
      <w:numFmt w:val="bullet"/>
      <w:lvlText w:val="●"/>
      <w:lvlJc w:val="left"/>
      <w:pPr>
        <w:ind w:left="2880" w:hanging="360"/>
      </w:pPr>
    </w:lvl>
    <w:lvl w:ilvl="4" w:tplc="98C439B0">
      <w:start w:val="1"/>
      <w:numFmt w:val="bullet"/>
      <w:lvlText w:val="○"/>
      <w:lvlJc w:val="left"/>
      <w:pPr>
        <w:ind w:left="3600" w:hanging="360"/>
      </w:pPr>
    </w:lvl>
    <w:lvl w:ilvl="5" w:tplc="628C02A8">
      <w:start w:val="1"/>
      <w:numFmt w:val="bullet"/>
      <w:lvlText w:val="■"/>
      <w:lvlJc w:val="left"/>
      <w:pPr>
        <w:ind w:left="4320" w:hanging="360"/>
      </w:pPr>
    </w:lvl>
    <w:lvl w:ilvl="6" w:tplc="3738BE22">
      <w:start w:val="1"/>
      <w:numFmt w:val="bullet"/>
      <w:lvlText w:val="●"/>
      <w:lvlJc w:val="left"/>
      <w:pPr>
        <w:ind w:left="5040" w:hanging="360"/>
      </w:pPr>
    </w:lvl>
    <w:lvl w:ilvl="7" w:tplc="95987176">
      <w:start w:val="1"/>
      <w:numFmt w:val="bullet"/>
      <w:lvlText w:val="●"/>
      <w:lvlJc w:val="left"/>
      <w:pPr>
        <w:ind w:left="5760" w:hanging="360"/>
      </w:pPr>
    </w:lvl>
    <w:lvl w:ilvl="8" w:tplc="2826947C">
      <w:start w:val="1"/>
      <w:numFmt w:val="bullet"/>
      <w:lvlText w:val="●"/>
      <w:lvlJc w:val="left"/>
      <w:pPr>
        <w:ind w:left="6480" w:hanging="360"/>
      </w:pPr>
    </w:lvl>
  </w:abstractNum>
  <w:num w:numId="1" w16cid:durableId="2857002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AF8"/>
    <w:rsid w:val="000275A4"/>
    <w:rsid w:val="00185531"/>
    <w:rsid w:val="002178D6"/>
    <w:rsid w:val="00264D94"/>
    <w:rsid w:val="00370BCF"/>
    <w:rsid w:val="00375415"/>
    <w:rsid w:val="003D7EB6"/>
    <w:rsid w:val="00463F87"/>
    <w:rsid w:val="00485DC1"/>
    <w:rsid w:val="005075B7"/>
    <w:rsid w:val="005A1389"/>
    <w:rsid w:val="00620AF8"/>
    <w:rsid w:val="007976E3"/>
    <w:rsid w:val="007A40C6"/>
    <w:rsid w:val="007E1BEA"/>
    <w:rsid w:val="007E6E7B"/>
    <w:rsid w:val="00842E48"/>
    <w:rsid w:val="008619D0"/>
    <w:rsid w:val="00874CBD"/>
    <w:rsid w:val="008A7259"/>
    <w:rsid w:val="00902C02"/>
    <w:rsid w:val="00965D74"/>
    <w:rsid w:val="00967F3A"/>
    <w:rsid w:val="00A34FCD"/>
    <w:rsid w:val="00A5279E"/>
    <w:rsid w:val="00A53FB4"/>
    <w:rsid w:val="00A728FE"/>
    <w:rsid w:val="00C63CDF"/>
    <w:rsid w:val="00CD47B8"/>
    <w:rsid w:val="00D2117B"/>
    <w:rsid w:val="00D34C2F"/>
    <w:rsid w:val="00D9219C"/>
    <w:rsid w:val="00DC1724"/>
    <w:rsid w:val="00E30FEA"/>
    <w:rsid w:val="00EB2AD7"/>
    <w:rsid w:val="00ED6A12"/>
    <w:rsid w:val="00ED78D7"/>
    <w:rsid w:val="00F33E31"/>
    <w:rsid w:val="00F612BB"/>
    <w:rsid w:val="00F67A0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ACBD"/>
  <w15:docId w15:val="{0DC2C3D7-6932-CB4C-B87C-9B785DE7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2914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Pressetext Radisson Blu Salzburg Relaunch 2026</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 Radisson Blu Salzburg Relaunch 2026</dc:title>
  <dc:creator>Comma GmbH</dc:creator>
  <cp:lastModifiedBy>Silvia Moser</cp:lastModifiedBy>
  <cp:revision>2</cp:revision>
  <dcterms:created xsi:type="dcterms:W3CDTF">2026-06-05T04:04:00Z</dcterms:created>
  <dcterms:modified xsi:type="dcterms:W3CDTF">2026-06-05T04:04:00Z</dcterms:modified>
</cp:coreProperties>
</file>