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153B7" w14:textId="3499F6F7" w:rsidR="0047613A" w:rsidRPr="00801E98" w:rsidRDefault="004B7344" w:rsidP="00CB3C83">
      <w:pPr>
        <w:spacing w:line="276" w:lineRule="auto"/>
        <w:rPr>
          <w:rFonts w:ascii="Arial" w:hAnsi="Arial" w:cs="Arial"/>
          <w:bCs/>
          <w:sz w:val="22"/>
          <w:szCs w:val="22"/>
          <w:u w:val="single"/>
        </w:rPr>
      </w:pPr>
      <w:r w:rsidRPr="00801E98">
        <w:rPr>
          <w:rFonts w:ascii="Arial" w:hAnsi="Arial" w:cs="Arial"/>
          <w:bCs/>
          <w:sz w:val="22"/>
          <w:szCs w:val="22"/>
          <w:u w:val="single"/>
        </w:rPr>
        <w:t>Presseinformation</w:t>
      </w:r>
      <w:r w:rsidR="00806D9C" w:rsidRPr="00801E98">
        <w:rPr>
          <w:rFonts w:ascii="Arial" w:hAnsi="Arial" w:cs="Arial"/>
          <w:bCs/>
          <w:sz w:val="22"/>
          <w:szCs w:val="22"/>
          <w:u w:val="single"/>
        </w:rPr>
        <w:t>:</w:t>
      </w:r>
    </w:p>
    <w:p w14:paraId="056E9A9A" w14:textId="77777777" w:rsidR="0047613A" w:rsidRPr="00801E98" w:rsidRDefault="0047613A" w:rsidP="00CB3C83">
      <w:pPr>
        <w:spacing w:line="276" w:lineRule="auto"/>
        <w:rPr>
          <w:rFonts w:ascii="Arial" w:hAnsi="Arial" w:cs="Arial"/>
          <w:bCs/>
          <w:sz w:val="22"/>
          <w:szCs w:val="22"/>
        </w:rPr>
      </w:pPr>
    </w:p>
    <w:p w14:paraId="2C0FC4CC" w14:textId="4FB4AAE9" w:rsidR="009E4F56" w:rsidRDefault="009E4F56" w:rsidP="00CD6F4A">
      <w:pPr>
        <w:spacing w:line="276" w:lineRule="auto"/>
        <w:rPr>
          <w:rFonts w:ascii="Arial" w:hAnsi="Arial" w:cs="Arial"/>
          <w:b/>
          <w:bCs/>
          <w:sz w:val="28"/>
          <w:szCs w:val="28"/>
          <w:lang w:val="de-AT"/>
        </w:rPr>
      </w:pPr>
      <w:r w:rsidRPr="009E4F56">
        <w:rPr>
          <w:rFonts w:ascii="Arial" w:hAnsi="Arial" w:cs="Arial"/>
          <w:b/>
          <w:bCs/>
          <w:sz w:val="28"/>
          <w:szCs w:val="28"/>
          <w:lang w:val="de-AT"/>
        </w:rPr>
        <w:t>Embracing Technology: Österreichische Schulen zeig</w:t>
      </w:r>
      <w:r w:rsidR="008734C3">
        <w:rPr>
          <w:rFonts w:ascii="Arial" w:hAnsi="Arial" w:cs="Arial"/>
          <w:b/>
          <w:bCs/>
          <w:sz w:val="28"/>
          <w:szCs w:val="28"/>
          <w:lang w:val="de-AT"/>
        </w:rPr>
        <w:t>t</w:t>
      </w:r>
      <w:r w:rsidRPr="009E4F56">
        <w:rPr>
          <w:rFonts w:ascii="Arial" w:hAnsi="Arial" w:cs="Arial"/>
          <w:b/>
          <w:bCs/>
          <w:sz w:val="28"/>
          <w:szCs w:val="28"/>
          <w:lang w:val="de-AT"/>
        </w:rPr>
        <w:t xml:space="preserve">en, wie die Zukunft des Lernens </w:t>
      </w:r>
      <w:r>
        <w:rPr>
          <w:rFonts w:ascii="Arial" w:hAnsi="Arial" w:cs="Arial"/>
          <w:b/>
          <w:bCs/>
          <w:sz w:val="28"/>
          <w:szCs w:val="28"/>
          <w:lang w:val="de-AT"/>
        </w:rPr>
        <w:t>aussieh</w:t>
      </w:r>
      <w:r w:rsidRPr="009E4F56">
        <w:rPr>
          <w:rFonts w:ascii="Arial" w:hAnsi="Arial" w:cs="Arial"/>
          <w:b/>
          <w:bCs/>
          <w:sz w:val="28"/>
          <w:szCs w:val="28"/>
          <w:lang w:val="de-AT"/>
        </w:rPr>
        <w:t>t</w:t>
      </w:r>
    </w:p>
    <w:p w14:paraId="0617C7A9" w14:textId="77777777" w:rsidR="009E4F56" w:rsidRPr="00EC14E2" w:rsidRDefault="009E4F56" w:rsidP="00CD6F4A">
      <w:pPr>
        <w:spacing w:line="276" w:lineRule="auto"/>
        <w:rPr>
          <w:rFonts w:ascii="Arial" w:hAnsi="Arial" w:cs="Arial"/>
          <w:b/>
          <w:bCs/>
          <w:lang w:val="de-AT"/>
        </w:rPr>
      </w:pPr>
    </w:p>
    <w:p w14:paraId="305B3F13" w14:textId="102C4DEB" w:rsidR="00380B2C" w:rsidRPr="00EC14E2" w:rsidRDefault="00CD6F4A" w:rsidP="00380B2C">
      <w:pPr>
        <w:spacing w:line="276" w:lineRule="auto"/>
        <w:rPr>
          <w:rFonts w:ascii="Arial" w:hAnsi="Arial" w:cs="Arial"/>
          <w:b/>
          <w:bCs/>
          <w:color w:val="000000"/>
        </w:rPr>
      </w:pPr>
      <w:r w:rsidRPr="00EC14E2">
        <w:rPr>
          <w:rFonts w:ascii="Arial" w:hAnsi="Arial" w:cs="Arial"/>
          <w:b/>
          <w:bCs/>
          <w:lang w:val="de-AT"/>
        </w:rPr>
        <w:t xml:space="preserve">KI-Führerschein, </w:t>
      </w:r>
      <w:r w:rsidR="00FB6309" w:rsidRPr="00EC14E2">
        <w:rPr>
          <w:rFonts w:ascii="Arial" w:hAnsi="Arial" w:cs="Arial"/>
          <w:b/>
          <w:bCs/>
          <w:lang w:val="de-AT"/>
        </w:rPr>
        <w:t>Virtual</w:t>
      </w:r>
      <w:r w:rsidRPr="00EC14E2">
        <w:rPr>
          <w:rFonts w:ascii="Arial" w:hAnsi="Arial" w:cs="Arial"/>
          <w:b/>
          <w:bCs/>
          <w:lang w:val="de-AT"/>
        </w:rPr>
        <w:t xml:space="preserve"> Reality</w:t>
      </w:r>
      <w:r w:rsidR="00380B2C" w:rsidRPr="00EC14E2">
        <w:rPr>
          <w:rFonts w:ascii="Arial" w:hAnsi="Arial" w:cs="Arial"/>
          <w:b/>
          <w:bCs/>
          <w:lang w:val="de-AT"/>
        </w:rPr>
        <w:t>,</w:t>
      </w:r>
      <w:r w:rsidRPr="00EC14E2">
        <w:rPr>
          <w:rFonts w:ascii="Arial" w:hAnsi="Arial" w:cs="Arial"/>
          <w:b/>
          <w:bCs/>
          <w:lang w:val="de-AT"/>
        </w:rPr>
        <w:t xml:space="preserve"> </w:t>
      </w:r>
      <w:r w:rsidR="00E32E0F" w:rsidRPr="00EC14E2">
        <w:rPr>
          <w:rFonts w:ascii="Arial" w:hAnsi="Arial" w:cs="Arial"/>
          <w:b/>
          <w:bCs/>
          <w:lang w:val="de-AT"/>
        </w:rPr>
        <w:t>3D-</w:t>
      </w:r>
      <w:r w:rsidRPr="00EC14E2">
        <w:rPr>
          <w:rFonts w:ascii="Arial" w:hAnsi="Arial" w:cs="Arial"/>
          <w:b/>
          <w:bCs/>
          <w:lang w:val="de-AT"/>
        </w:rPr>
        <w:t xml:space="preserve">Makerspace: </w:t>
      </w:r>
      <w:r w:rsidR="00380B2C" w:rsidRPr="00EC14E2">
        <w:rPr>
          <w:rFonts w:ascii="Arial" w:hAnsi="Arial" w:cs="Arial"/>
          <w:b/>
          <w:bCs/>
        </w:rPr>
        <w:t xml:space="preserve">17 Schulen aus ganz Österreich haben </w:t>
      </w:r>
      <w:r w:rsidR="00FE40D0">
        <w:rPr>
          <w:rFonts w:ascii="Arial" w:hAnsi="Arial" w:cs="Arial"/>
          <w:b/>
          <w:bCs/>
        </w:rPr>
        <w:t>2</w:t>
      </w:r>
      <w:r w:rsidR="001D1EB0" w:rsidRPr="00EC14E2">
        <w:rPr>
          <w:rFonts w:ascii="Arial" w:hAnsi="Arial" w:cs="Arial"/>
          <w:b/>
          <w:bCs/>
        </w:rPr>
        <w:t xml:space="preserve"> Jahre lang </w:t>
      </w:r>
      <w:r w:rsidR="00F83A0C" w:rsidRPr="00EC14E2">
        <w:rPr>
          <w:rFonts w:ascii="Arial" w:hAnsi="Arial" w:cs="Arial"/>
          <w:b/>
          <w:bCs/>
        </w:rPr>
        <w:t>innovative</w:t>
      </w:r>
      <w:r w:rsidR="00380B2C" w:rsidRPr="00EC14E2">
        <w:rPr>
          <w:rFonts w:ascii="Arial" w:hAnsi="Arial" w:cs="Arial"/>
          <w:b/>
          <w:bCs/>
        </w:rPr>
        <w:t xml:space="preserve"> Technologien im Unterricht erprobt und </w:t>
      </w:r>
      <w:r w:rsidR="00915ACB" w:rsidRPr="00EC14E2">
        <w:rPr>
          <w:rFonts w:ascii="Arial" w:hAnsi="Arial" w:cs="Arial"/>
          <w:b/>
          <w:bCs/>
        </w:rPr>
        <w:t xml:space="preserve">ein </w:t>
      </w:r>
      <w:r w:rsidR="00915ACB" w:rsidRPr="00EC14E2">
        <w:rPr>
          <w:rFonts w:ascii="Arial" w:hAnsi="Arial" w:cs="Arial"/>
          <w:b/>
          <w:bCs/>
          <w:color w:val="000000"/>
        </w:rPr>
        <w:t>Wissensfundament für die österreichische Bildungslandschaft geschaffen</w:t>
      </w:r>
    </w:p>
    <w:p w14:paraId="05E13B48" w14:textId="77777777" w:rsidR="00915ACB" w:rsidRPr="00801E98" w:rsidRDefault="00915ACB" w:rsidP="00380B2C">
      <w:pPr>
        <w:spacing w:line="276" w:lineRule="auto"/>
        <w:rPr>
          <w:rFonts w:ascii="Arial" w:hAnsi="Arial" w:cs="Arial"/>
          <w:color w:val="000000"/>
          <w:sz w:val="22"/>
          <w:szCs w:val="22"/>
        </w:rPr>
      </w:pPr>
    </w:p>
    <w:p w14:paraId="22E4EA0A" w14:textId="2C2DB9B8" w:rsidR="005B5668" w:rsidRDefault="005537C4" w:rsidP="005B5668">
      <w:pPr>
        <w:spacing w:line="276" w:lineRule="auto"/>
        <w:rPr>
          <w:rFonts w:ascii="Arial" w:hAnsi="Arial" w:cs="Arial"/>
          <w:color w:val="000000"/>
          <w:sz w:val="22"/>
          <w:szCs w:val="22"/>
          <w:lang w:val="de-AT"/>
        </w:rPr>
      </w:pPr>
      <w:r w:rsidRPr="00801E98">
        <w:rPr>
          <w:rFonts w:ascii="Arial" w:hAnsi="Arial" w:cs="Arial"/>
          <w:color w:val="000000"/>
          <w:sz w:val="22"/>
          <w:szCs w:val="22"/>
        </w:rPr>
        <w:t xml:space="preserve">Wien, am </w:t>
      </w:r>
      <w:r w:rsidR="00432D4C">
        <w:rPr>
          <w:rFonts w:ascii="Arial" w:hAnsi="Arial" w:cs="Arial"/>
          <w:color w:val="000000"/>
          <w:sz w:val="22"/>
          <w:szCs w:val="22"/>
        </w:rPr>
        <w:t>1</w:t>
      </w:r>
      <w:r w:rsidR="005C56B1" w:rsidRPr="00801E98">
        <w:rPr>
          <w:rFonts w:ascii="Arial" w:hAnsi="Arial" w:cs="Arial"/>
          <w:color w:val="000000"/>
          <w:sz w:val="22"/>
          <w:szCs w:val="22"/>
        </w:rPr>
        <w:t xml:space="preserve">. </w:t>
      </w:r>
      <w:r w:rsidR="00726B73">
        <w:rPr>
          <w:rFonts w:ascii="Arial" w:hAnsi="Arial" w:cs="Arial"/>
          <w:color w:val="000000"/>
          <w:sz w:val="22"/>
          <w:szCs w:val="22"/>
        </w:rPr>
        <w:t>Ju</w:t>
      </w:r>
      <w:r w:rsidR="00432D4C">
        <w:rPr>
          <w:rFonts w:ascii="Arial" w:hAnsi="Arial" w:cs="Arial"/>
          <w:color w:val="000000"/>
          <w:sz w:val="22"/>
          <w:szCs w:val="22"/>
        </w:rPr>
        <w:t>l</w:t>
      </w:r>
      <w:r w:rsidR="00726B73">
        <w:rPr>
          <w:rFonts w:ascii="Arial" w:hAnsi="Arial" w:cs="Arial"/>
          <w:color w:val="000000"/>
          <w:sz w:val="22"/>
          <w:szCs w:val="22"/>
        </w:rPr>
        <w:t>i</w:t>
      </w:r>
      <w:r w:rsidR="002867CF" w:rsidRPr="00801E98">
        <w:rPr>
          <w:rFonts w:ascii="Arial" w:hAnsi="Arial" w:cs="Arial"/>
          <w:color w:val="000000"/>
          <w:sz w:val="22"/>
          <w:szCs w:val="22"/>
        </w:rPr>
        <w:t xml:space="preserve"> 202</w:t>
      </w:r>
      <w:r w:rsidR="00726B73">
        <w:rPr>
          <w:rFonts w:ascii="Arial" w:hAnsi="Arial" w:cs="Arial"/>
          <w:color w:val="000000"/>
          <w:sz w:val="22"/>
          <w:szCs w:val="22"/>
        </w:rPr>
        <w:t>6</w:t>
      </w:r>
      <w:r w:rsidR="00D4527D">
        <w:rPr>
          <w:rFonts w:ascii="Arial" w:hAnsi="Arial" w:cs="Arial"/>
          <w:color w:val="000000"/>
          <w:sz w:val="22"/>
          <w:szCs w:val="22"/>
        </w:rPr>
        <w:t xml:space="preserve"> – </w:t>
      </w:r>
      <w:r w:rsidR="004350B9" w:rsidRPr="004350B9">
        <w:rPr>
          <w:rFonts w:ascii="Arial" w:hAnsi="Arial" w:cs="Arial"/>
          <w:color w:val="000000"/>
          <w:sz w:val="22"/>
          <w:szCs w:val="22"/>
        </w:rPr>
        <w:t xml:space="preserve">Mit dem Ende des Schuljahres 2025/26 zieht das </w:t>
      </w:r>
      <w:r w:rsidR="00FE40D0">
        <w:rPr>
          <w:rFonts w:ascii="Arial" w:hAnsi="Arial" w:cs="Arial"/>
          <w:color w:val="000000"/>
          <w:sz w:val="22"/>
          <w:szCs w:val="22"/>
        </w:rPr>
        <w:t>mehr</w:t>
      </w:r>
      <w:r w:rsidR="004350B9" w:rsidRPr="004350B9">
        <w:rPr>
          <w:rFonts w:ascii="Arial" w:hAnsi="Arial" w:cs="Arial"/>
          <w:color w:val="000000"/>
          <w:sz w:val="22"/>
          <w:szCs w:val="22"/>
        </w:rPr>
        <w:t>jährige Schwerpunktprogramm „Embracing Technology" der Innovationsstiftung für Bildung (ISB) Bilanz.</w:t>
      </w:r>
      <w:r w:rsidR="005066F8">
        <w:rPr>
          <w:rFonts w:ascii="Arial" w:hAnsi="Arial" w:cs="Arial"/>
          <w:color w:val="000000"/>
          <w:sz w:val="22"/>
          <w:szCs w:val="22"/>
        </w:rPr>
        <w:t xml:space="preserve"> 1</w:t>
      </w:r>
      <w:r w:rsidR="00281F83" w:rsidRPr="00281F83">
        <w:rPr>
          <w:rFonts w:ascii="Arial" w:hAnsi="Arial" w:cs="Arial"/>
          <w:color w:val="000000"/>
          <w:sz w:val="22"/>
          <w:szCs w:val="22"/>
        </w:rPr>
        <w:t xml:space="preserve">7 </w:t>
      </w:r>
      <w:r w:rsidR="005B28E3">
        <w:rPr>
          <w:rFonts w:ascii="Arial" w:hAnsi="Arial" w:cs="Arial"/>
          <w:color w:val="000000"/>
          <w:sz w:val="22"/>
          <w:szCs w:val="22"/>
        </w:rPr>
        <w:t xml:space="preserve">innovationsfreudige </w:t>
      </w:r>
      <w:r w:rsidR="00281F83" w:rsidRPr="00281F83">
        <w:rPr>
          <w:rFonts w:ascii="Arial" w:hAnsi="Arial" w:cs="Arial"/>
          <w:color w:val="000000"/>
          <w:sz w:val="22"/>
          <w:szCs w:val="22"/>
        </w:rPr>
        <w:t>Schulen aus ganz Österreich haben im Rahmen des Programms neue Technologien systematisch in ihren Unterricht integriert, ihre Erfahrungen in einem gemeinsamen Netzwerk geteilt und damit ein wertvolles Wissensfundament für die österreichische Bildungslandschaft geschaffen.</w:t>
      </w:r>
    </w:p>
    <w:p w14:paraId="28EBF76A" w14:textId="77777777" w:rsidR="005B5668" w:rsidRPr="005B5668" w:rsidRDefault="005B5668" w:rsidP="005B5668">
      <w:pPr>
        <w:spacing w:line="276" w:lineRule="auto"/>
        <w:rPr>
          <w:rFonts w:ascii="Arial" w:hAnsi="Arial" w:cs="Arial"/>
          <w:color w:val="000000"/>
          <w:sz w:val="22"/>
          <w:szCs w:val="22"/>
          <w:lang w:val="de-AT"/>
        </w:rPr>
      </w:pPr>
    </w:p>
    <w:p w14:paraId="5F4CD5A7" w14:textId="23422191" w:rsidR="00344977" w:rsidRPr="00344977" w:rsidRDefault="00344977" w:rsidP="00344977">
      <w:pPr>
        <w:spacing w:line="276" w:lineRule="auto"/>
        <w:rPr>
          <w:rFonts w:ascii="Arial" w:hAnsi="Arial" w:cs="Arial"/>
          <w:b/>
          <w:bCs/>
          <w:color w:val="000000"/>
          <w:sz w:val="22"/>
          <w:szCs w:val="22"/>
          <w:lang w:val="de-AT"/>
        </w:rPr>
      </w:pPr>
      <w:r w:rsidRPr="00344977">
        <w:rPr>
          <w:rFonts w:ascii="Arial" w:hAnsi="Arial" w:cs="Arial"/>
          <w:b/>
          <w:bCs/>
          <w:color w:val="000000"/>
          <w:sz w:val="22"/>
          <w:szCs w:val="22"/>
          <w:lang w:val="de-AT"/>
        </w:rPr>
        <w:t>Schulen als Innovationslabore</w:t>
      </w:r>
      <w:r w:rsidR="00A73206">
        <w:rPr>
          <w:rFonts w:ascii="Arial" w:hAnsi="Arial" w:cs="Arial"/>
          <w:b/>
          <w:bCs/>
          <w:color w:val="000000"/>
          <w:sz w:val="22"/>
          <w:szCs w:val="22"/>
          <w:lang w:val="de-AT"/>
        </w:rPr>
        <w:t>: Neue Technologien führen zu besserem Lernen</w:t>
      </w:r>
    </w:p>
    <w:p w14:paraId="42F355A1" w14:textId="5BB8E598" w:rsidR="005B5668" w:rsidRDefault="005B5668" w:rsidP="005B5668">
      <w:pPr>
        <w:spacing w:line="276" w:lineRule="auto"/>
        <w:rPr>
          <w:rFonts w:ascii="Arial" w:hAnsi="Arial" w:cs="Arial"/>
          <w:b/>
          <w:bCs/>
          <w:color w:val="000000"/>
          <w:sz w:val="22"/>
          <w:szCs w:val="22"/>
          <w:lang w:val="de-AT"/>
        </w:rPr>
      </w:pPr>
    </w:p>
    <w:p w14:paraId="6C4F47C5" w14:textId="620116F9" w:rsidR="005B5668" w:rsidRDefault="00A36A8C" w:rsidP="005B5668">
      <w:pPr>
        <w:spacing w:line="276" w:lineRule="auto"/>
        <w:rPr>
          <w:rFonts w:ascii="Arial" w:hAnsi="Arial" w:cs="Arial"/>
          <w:color w:val="000000"/>
          <w:sz w:val="22"/>
          <w:szCs w:val="22"/>
        </w:rPr>
      </w:pPr>
      <w:r w:rsidRPr="00A36A8C">
        <w:rPr>
          <w:rFonts w:ascii="Arial" w:hAnsi="Arial" w:cs="Arial"/>
          <w:color w:val="000000"/>
          <w:sz w:val="22"/>
          <w:szCs w:val="22"/>
        </w:rPr>
        <w:t xml:space="preserve">Begleitet vom Future Learning Lab Wien testeten die Schulen systematisch, welche Technologien tatsächlich pädagogischen Mehrwert bringen. Dieser offene, ergebnisorientierte Ansatz war von Beginn an programmatisch: Nicht möglichst viel Technik einsetzen, sondern gemeinsam herausfinden, was Lernen wirklich unterstützt. Die dabei entstandenen Erkenntnisse wurden </w:t>
      </w:r>
      <w:r w:rsidR="001F4C68">
        <w:rPr>
          <w:rFonts w:ascii="Arial" w:hAnsi="Arial" w:cs="Arial"/>
          <w:color w:val="000000"/>
          <w:sz w:val="22"/>
          <w:szCs w:val="22"/>
        </w:rPr>
        <w:t xml:space="preserve">laufend </w:t>
      </w:r>
      <w:r w:rsidRPr="00A36A8C">
        <w:rPr>
          <w:rFonts w:ascii="Arial" w:hAnsi="Arial" w:cs="Arial"/>
          <w:color w:val="000000"/>
          <w:sz w:val="22"/>
          <w:szCs w:val="22"/>
        </w:rPr>
        <w:t>über eine gemeinsame Plattform mit allen Partnerschulen geteilt</w:t>
      </w:r>
      <w:r w:rsidR="00D537C3">
        <w:rPr>
          <w:rFonts w:ascii="Arial" w:hAnsi="Arial" w:cs="Arial"/>
          <w:color w:val="000000"/>
          <w:sz w:val="22"/>
          <w:szCs w:val="22"/>
        </w:rPr>
        <w:t>.</w:t>
      </w:r>
    </w:p>
    <w:p w14:paraId="318F4CEA" w14:textId="3E56949E" w:rsidR="00A36A8C" w:rsidRPr="00A36A8C" w:rsidRDefault="00A36A8C" w:rsidP="005B5668">
      <w:pPr>
        <w:spacing w:line="276" w:lineRule="auto"/>
        <w:rPr>
          <w:rFonts w:ascii="Arial" w:hAnsi="Arial" w:cs="Arial"/>
          <w:color w:val="000000"/>
          <w:sz w:val="22"/>
          <w:szCs w:val="22"/>
        </w:rPr>
      </w:pPr>
      <w:r w:rsidRPr="00A36A8C">
        <w:rPr>
          <w:rFonts w:ascii="Arial" w:hAnsi="Arial" w:cs="Arial"/>
          <w:color w:val="000000"/>
          <w:sz w:val="22"/>
          <w:szCs w:val="22"/>
        </w:rPr>
        <w:t xml:space="preserve">„Embracing Technology zeigt: Wenn Schulen den Mut haben, Neues auszuprobieren und ihre Erfahrungen offen </w:t>
      </w:r>
      <w:r w:rsidR="005F52D5">
        <w:rPr>
          <w:rFonts w:ascii="Arial" w:hAnsi="Arial" w:cs="Arial"/>
          <w:color w:val="000000"/>
          <w:sz w:val="22"/>
          <w:szCs w:val="22"/>
        </w:rPr>
        <w:t xml:space="preserve">zu </w:t>
      </w:r>
      <w:r w:rsidRPr="00A36A8C">
        <w:rPr>
          <w:rFonts w:ascii="Arial" w:hAnsi="Arial" w:cs="Arial"/>
          <w:color w:val="000000"/>
          <w:sz w:val="22"/>
          <w:szCs w:val="22"/>
        </w:rPr>
        <w:t xml:space="preserve">teilen, entsteht </w:t>
      </w:r>
      <w:r w:rsidR="00883ACD">
        <w:rPr>
          <w:rFonts w:ascii="Arial" w:hAnsi="Arial" w:cs="Arial"/>
          <w:color w:val="000000"/>
          <w:sz w:val="22"/>
          <w:szCs w:val="22"/>
        </w:rPr>
        <w:t xml:space="preserve">eine </w:t>
      </w:r>
      <w:r w:rsidRPr="00A36A8C">
        <w:rPr>
          <w:rFonts w:ascii="Arial" w:hAnsi="Arial" w:cs="Arial"/>
          <w:color w:val="000000"/>
          <w:sz w:val="22"/>
          <w:szCs w:val="22"/>
        </w:rPr>
        <w:t>Innovationskraft, die das gesamte Bildungssystem voranbringt", sagt Jakob Calice, Vorstand der Innovationsstiftung für Bildung.</w:t>
      </w:r>
    </w:p>
    <w:p w14:paraId="01D4EBA7" w14:textId="77777777" w:rsidR="00A36A8C" w:rsidRPr="005B5668" w:rsidRDefault="00A36A8C" w:rsidP="005B5668">
      <w:pPr>
        <w:spacing w:line="276" w:lineRule="auto"/>
        <w:rPr>
          <w:rFonts w:ascii="Arial" w:hAnsi="Arial" w:cs="Arial"/>
          <w:color w:val="000000"/>
          <w:sz w:val="22"/>
          <w:szCs w:val="22"/>
          <w:lang w:val="de-AT"/>
        </w:rPr>
      </w:pPr>
    </w:p>
    <w:p w14:paraId="19CE6865" w14:textId="62F1ABD9" w:rsidR="00FA575A" w:rsidRPr="00FA575A" w:rsidRDefault="00FB6309" w:rsidP="00FA575A">
      <w:pPr>
        <w:spacing w:line="276" w:lineRule="auto"/>
        <w:rPr>
          <w:rFonts w:ascii="Arial" w:hAnsi="Arial" w:cs="Arial"/>
          <w:b/>
          <w:bCs/>
          <w:color w:val="000000"/>
          <w:sz w:val="22"/>
          <w:szCs w:val="22"/>
          <w:lang w:val="de-AT"/>
        </w:rPr>
      </w:pPr>
      <w:r>
        <w:rPr>
          <w:rFonts w:ascii="Arial" w:hAnsi="Arial" w:cs="Arial"/>
          <w:b/>
          <w:bCs/>
          <w:color w:val="000000"/>
          <w:sz w:val="22"/>
          <w:szCs w:val="22"/>
          <w:lang w:val="de-AT"/>
        </w:rPr>
        <w:t xml:space="preserve">Beispiele aus der erfolgreichen Praxis: </w:t>
      </w:r>
      <w:r w:rsidR="00CE1A0A">
        <w:rPr>
          <w:rFonts w:ascii="Arial" w:hAnsi="Arial" w:cs="Arial"/>
          <w:b/>
          <w:bCs/>
          <w:color w:val="000000"/>
          <w:sz w:val="22"/>
          <w:szCs w:val="22"/>
          <w:lang w:val="de-AT"/>
        </w:rPr>
        <w:t xml:space="preserve">KI-Führerschein, </w:t>
      </w:r>
      <w:r w:rsidR="00686317">
        <w:rPr>
          <w:rFonts w:ascii="Arial" w:hAnsi="Arial" w:cs="Arial"/>
          <w:b/>
          <w:bCs/>
          <w:color w:val="000000"/>
          <w:sz w:val="22"/>
          <w:szCs w:val="22"/>
          <w:lang w:val="de-AT"/>
        </w:rPr>
        <w:t xml:space="preserve">immersives Lernen </w:t>
      </w:r>
      <w:r w:rsidR="009C12B0">
        <w:rPr>
          <w:rFonts w:ascii="Arial" w:hAnsi="Arial" w:cs="Arial"/>
          <w:b/>
          <w:bCs/>
          <w:color w:val="000000"/>
          <w:sz w:val="22"/>
          <w:szCs w:val="22"/>
          <w:lang w:val="de-AT"/>
        </w:rPr>
        <w:t xml:space="preserve">und </w:t>
      </w:r>
      <w:r w:rsidR="00042BD3">
        <w:rPr>
          <w:rFonts w:ascii="Arial" w:hAnsi="Arial" w:cs="Arial"/>
          <w:b/>
          <w:bCs/>
          <w:color w:val="000000"/>
          <w:sz w:val="22"/>
          <w:szCs w:val="22"/>
          <w:lang w:val="de-AT"/>
        </w:rPr>
        <w:t>technologieunterstütztes Handwerk</w:t>
      </w:r>
      <w:r w:rsidR="009C12B0">
        <w:rPr>
          <w:rFonts w:ascii="Arial" w:hAnsi="Arial" w:cs="Arial"/>
          <w:b/>
          <w:bCs/>
          <w:color w:val="000000"/>
          <w:sz w:val="22"/>
          <w:szCs w:val="22"/>
          <w:lang w:val="de-AT"/>
        </w:rPr>
        <w:t xml:space="preserve"> </w:t>
      </w:r>
    </w:p>
    <w:p w14:paraId="4FA359C0" w14:textId="77777777" w:rsidR="005B5668" w:rsidRPr="005B5668" w:rsidRDefault="005B5668" w:rsidP="005B5668">
      <w:pPr>
        <w:spacing w:line="276" w:lineRule="auto"/>
        <w:rPr>
          <w:rFonts w:ascii="Arial" w:hAnsi="Arial" w:cs="Arial"/>
          <w:b/>
          <w:bCs/>
          <w:color w:val="000000"/>
          <w:sz w:val="22"/>
          <w:szCs w:val="22"/>
          <w:lang w:val="de-AT"/>
        </w:rPr>
      </w:pPr>
    </w:p>
    <w:p w14:paraId="2605C89B" w14:textId="74AB0C23" w:rsidR="00FA575A" w:rsidRDefault="00FA575A" w:rsidP="00FA575A">
      <w:pPr>
        <w:spacing w:line="276" w:lineRule="auto"/>
        <w:rPr>
          <w:rFonts w:ascii="Arial" w:hAnsi="Arial" w:cs="Arial"/>
          <w:color w:val="000000"/>
          <w:sz w:val="22"/>
          <w:szCs w:val="22"/>
          <w:lang w:val="de-AT"/>
        </w:rPr>
      </w:pPr>
      <w:r w:rsidRPr="00FA575A">
        <w:rPr>
          <w:rFonts w:ascii="Arial" w:hAnsi="Arial" w:cs="Arial"/>
          <w:color w:val="000000"/>
          <w:sz w:val="22"/>
          <w:szCs w:val="22"/>
          <w:lang w:val="de-AT"/>
        </w:rPr>
        <w:t xml:space="preserve">An der HAK Steyr ist Künstliche Intelligenz längst kein Schlagwort mehr, sondern Unterrichtsrealität. Die Schule entwickelte </w:t>
      </w:r>
      <w:r w:rsidR="00C90CDB">
        <w:rPr>
          <w:rFonts w:ascii="Arial" w:hAnsi="Arial" w:cs="Arial"/>
          <w:color w:val="000000"/>
          <w:sz w:val="22"/>
          <w:szCs w:val="22"/>
          <w:lang w:val="de-AT"/>
        </w:rPr>
        <w:t xml:space="preserve">im Rahmen von „Embracing Technology“ </w:t>
      </w:r>
      <w:r w:rsidRPr="00FA575A">
        <w:rPr>
          <w:rFonts w:ascii="Arial" w:hAnsi="Arial" w:cs="Arial"/>
          <w:color w:val="000000"/>
          <w:sz w:val="22"/>
          <w:szCs w:val="22"/>
          <w:lang w:val="de-AT"/>
        </w:rPr>
        <w:t xml:space="preserve">einen eigenen KI-Führerschein, der ab der ersten Klasse flächendeckend eingeführt wird. Module zu KI-Grundlagen, Prompting, konkreten Anwendungstools und KI-Ethik vermitteln </w:t>
      </w:r>
      <w:proofErr w:type="gramStart"/>
      <w:r w:rsidRPr="00FA575A">
        <w:rPr>
          <w:rFonts w:ascii="Arial" w:hAnsi="Arial" w:cs="Arial"/>
          <w:color w:val="000000"/>
          <w:sz w:val="22"/>
          <w:szCs w:val="22"/>
          <w:lang w:val="de-AT"/>
        </w:rPr>
        <w:t>Schüler:innen</w:t>
      </w:r>
      <w:proofErr w:type="gramEnd"/>
      <w:r w:rsidRPr="00FA575A">
        <w:rPr>
          <w:rFonts w:ascii="Arial" w:hAnsi="Arial" w:cs="Arial"/>
          <w:color w:val="000000"/>
          <w:sz w:val="22"/>
          <w:szCs w:val="22"/>
          <w:lang w:val="de-AT"/>
        </w:rPr>
        <w:t xml:space="preserve"> technisches Know-how</w:t>
      </w:r>
      <w:r w:rsidR="00654ED4">
        <w:rPr>
          <w:rFonts w:ascii="Arial" w:hAnsi="Arial" w:cs="Arial"/>
          <w:color w:val="000000"/>
          <w:sz w:val="22"/>
          <w:szCs w:val="22"/>
          <w:lang w:val="de-AT"/>
        </w:rPr>
        <w:t xml:space="preserve"> und</w:t>
      </w:r>
      <w:r w:rsidRPr="00FA575A">
        <w:rPr>
          <w:rFonts w:ascii="Arial" w:hAnsi="Arial" w:cs="Arial"/>
          <w:color w:val="000000"/>
          <w:sz w:val="22"/>
          <w:szCs w:val="22"/>
          <w:lang w:val="de-AT"/>
        </w:rPr>
        <w:t xml:space="preserve"> digitale Mündigkeit. Das Curriculum orientiert sich am EU AI Act mit dem Ziel, dass </w:t>
      </w:r>
      <w:proofErr w:type="gramStart"/>
      <w:r w:rsidRPr="00FA575A">
        <w:rPr>
          <w:rFonts w:ascii="Arial" w:hAnsi="Arial" w:cs="Arial"/>
          <w:color w:val="000000"/>
          <w:sz w:val="22"/>
          <w:szCs w:val="22"/>
          <w:lang w:val="de-AT"/>
        </w:rPr>
        <w:t>Absolvent:innen</w:t>
      </w:r>
      <w:proofErr w:type="gramEnd"/>
      <w:r w:rsidRPr="00FA575A">
        <w:rPr>
          <w:rFonts w:ascii="Arial" w:hAnsi="Arial" w:cs="Arial"/>
          <w:color w:val="000000"/>
          <w:sz w:val="22"/>
          <w:szCs w:val="22"/>
          <w:lang w:val="de-AT"/>
        </w:rPr>
        <w:t xml:space="preserve"> künftig ein anerkanntes Zertifikat </w:t>
      </w:r>
      <w:r w:rsidR="008753DC">
        <w:rPr>
          <w:rFonts w:ascii="Arial" w:hAnsi="Arial" w:cs="Arial"/>
          <w:color w:val="000000"/>
          <w:sz w:val="22"/>
          <w:szCs w:val="22"/>
          <w:lang w:val="de-AT"/>
        </w:rPr>
        <w:t xml:space="preserve">für Studium und Beruf </w:t>
      </w:r>
      <w:r w:rsidRPr="00FA575A">
        <w:rPr>
          <w:rFonts w:ascii="Arial" w:hAnsi="Arial" w:cs="Arial"/>
          <w:color w:val="000000"/>
          <w:sz w:val="22"/>
          <w:szCs w:val="22"/>
          <w:lang w:val="de-AT"/>
        </w:rPr>
        <w:t>erwerben können.</w:t>
      </w:r>
    </w:p>
    <w:p w14:paraId="3496AD1C" w14:textId="43D1E61C" w:rsidR="00FA575A" w:rsidRDefault="00FA575A" w:rsidP="00FA575A">
      <w:pPr>
        <w:spacing w:line="276" w:lineRule="auto"/>
        <w:rPr>
          <w:rFonts w:ascii="Arial" w:hAnsi="Arial" w:cs="Arial"/>
          <w:color w:val="000000"/>
          <w:sz w:val="22"/>
          <w:szCs w:val="22"/>
          <w:lang w:val="de-AT"/>
        </w:rPr>
      </w:pPr>
      <w:r w:rsidRPr="00FA575A">
        <w:rPr>
          <w:rFonts w:ascii="Arial" w:hAnsi="Arial" w:cs="Arial"/>
          <w:color w:val="000000"/>
          <w:sz w:val="22"/>
          <w:szCs w:val="22"/>
          <w:lang w:val="de-AT"/>
        </w:rPr>
        <w:t xml:space="preserve">Die Sportmittelschule Hartberg mit IT-Schwerpunkt </w:t>
      </w:r>
      <w:r w:rsidR="005B4C85">
        <w:rPr>
          <w:rFonts w:ascii="Arial" w:hAnsi="Arial" w:cs="Arial"/>
          <w:color w:val="000000"/>
          <w:sz w:val="22"/>
          <w:szCs w:val="22"/>
          <w:lang w:val="de-AT"/>
        </w:rPr>
        <w:t>erschloss</w:t>
      </w:r>
      <w:r w:rsidRPr="00FA575A">
        <w:rPr>
          <w:rFonts w:ascii="Arial" w:hAnsi="Arial" w:cs="Arial"/>
          <w:color w:val="000000"/>
          <w:sz w:val="22"/>
          <w:szCs w:val="22"/>
          <w:lang w:val="de-AT"/>
        </w:rPr>
        <w:t xml:space="preserve"> </w:t>
      </w:r>
      <w:r w:rsidR="005B4C85">
        <w:rPr>
          <w:rFonts w:ascii="Arial" w:hAnsi="Arial" w:cs="Arial"/>
          <w:color w:val="000000"/>
          <w:sz w:val="22"/>
          <w:szCs w:val="22"/>
          <w:lang w:val="de-AT"/>
        </w:rPr>
        <w:t>i</w:t>
      </w:r>
      <w:r w:rsidRPr="00FA575A">
        <w:rPr>
          <w:rFonts w:ascii="Arial" w:hAnsi="Arial" w:cs="Arial"/>
          <w:color w:val="000000"/>
          <w:sz w:val="22"/>
          <w:szCs w:val="22"/>
          <w:lang w:val="de-AT"/>
        </w:rPr>
        <w:t>n Kooperation mit dem Fraunhofer-Institut VR- und AR-Technologien didaktisch. Lehrkräfte erprobten VR-Hardware, entwickelten konkrete Unterrichtsszenarien und lernten, wie</w:t>
      </w:r>
      <w:r w:rsidR="007849E7">
        <w:rPr>
          <w:rFonts w:ascii="Arial" w:hAnsi="Arial" w:cs="Arial"/>
          <w:color w:val="000000"/>
          <w:sz w:val="22"/>
          <w:szCs w:val="22"/>
          <w:lang w:val="de-AT"/>
        </w:rPr>
        <w:t xml:space="preserve"> sie ihre</w:t>
      </w:r>
      <w:r w:rsidRPr="00FA575A">
        <w:rPr>
          <w:rFonts w:ascii="Arial" w:hAnsi="Arial" w:cs="Arial"/>
          <w:color w:val="000000"/>
          <w:sz w:val="22"/>
          <w:szCs w:val="22"/>
          <w:lang w:val="de-AT"/>
        </w:rPr>
        <w:t xml:space="preserve"> </w:t>
      </w:r>
      <w:proofErr w:type="gramStart"/>
      <w:r w:rsidRPr="00FA575A">
        <w:rPr>
          <w:rFonts w:ascii="Arial" w:hAnsi="Arial" w:cs="Arial"/>
          <w:color w:val="000000"/>
          <w:sz w:val="22"/>
          <w:szCs w:val="22"/>
          <w:lang w:val="de-AT"/>
        </w:rPr>
        <w:t>Schüler:innen</w:t>
      </w:r>
      <w:proofErr w:type="gramEnd"/>
      <w:r w:rsidRPr="00FA575A">
        <w:rPr>
          <w:rFonts w:ascii="Arial" w:hAnsi="Arial" w:cs="Arial"/>
          <w:color w:val="000000"/>
          <w:sz w:val="22"/>
          <w:szCs w:val="22"/>
          <w:lang w:val="de-AT"/>
        </w:rPr>
        <w:t xml:space="preserve"> selbst zu </w:t>
      </w:r>
      <w:proofErr w:type="gramStart"/>
      <w:r w:rsidRPr="00FA575A">
        <w:rPr>
          <w:rFonts w:ascii="Arial" w:hAnsi="Arial" w:cs="Arial"/>
          <w:color w:val="000000"/>
          <w:sz w:val="22"/>
          <w:szCs w:val="22"/>
          <w:lang w:val="de-AT"/>
        </w:rPr>
        <w:t>Gestalter:innen</w:t>
      </w:r>
      <w:proofErr w:type="gramEnd"/>
      <w:r w:rsidRPr="00FA575A">
        <w:rPr>
          <w:rFonts w:ascii="Arial" w:hAnsi="Arial" w:cs="Arial"/>
          <w:color w:val="000000"/>
          <w:sz w:val="22"/>
          <w:szCs w:val="22"/>
          <w:lang w:val="de-AT"/>
        </w:rPr>
        <w:t xml:space="preserve"> digitaler 3D-Inhalte </w:t>
      </w:r>
      <w:r w:rsidR="007849E7">
        <w:rPr>
          <w:rFonts w:ascii="Arial" w:hAnsi="Arial" w:cs="Arial"/>
          <w:color w:val="000000"/>
          <w:sz w:val="22"/>
          <w:szCs w:val="22"/>
          <w:lang w:val="de-AT"/>
        </w:rPr>
        <w:t>machen</w:t>
      </w:r>
      <w:r w:rsidRPr="00FA575A">
        <w:rPr>
          <w:rFonts w:ascii="Arial" w:hAnsi="Arial" w:cs="Arial"/>
          <w:color w:val="000000"/>
          <w:sz w:val="22"/>
          <w:szCs w:val="22"/>
          <w:lang w:val="de-AT"/>
        </w:rPr>
        <w:t xml:space="preserve"> können. Das Ergebnis ist ein praxistaugliches Modell für immersives Lernen, das weit über technische Spielerei hinausgeht.</w:t>
      </w:r>
    </w:p>
    <w:p w14:paraId="0EDE1367" w14:textId="42A433E2" w:rsidR="00FA575A" w:rsidRPr="00FA575A" w:rsidRDefault="00FA575A" w:rsidP="00686317">
      <w:pPr>
        <w:spacing w:line="276" w:lineRule="auto"/>
        <w:rPr>
          <w:rFonts w:ascii="Arial" w:hAnsi="Arial" w:cs="Arial"/>
          <w:color w:val="000000"/>
          <w:sz w:val="22"/>
          <w:szCs w:val="22"/>
          <w:lang w:val="de-AT"/>
        </w:rPr>
      </w:pPr>
      <w:r w:rsidRPr="00FA575A">
        <w:rPr>
          <w:rFonts w:ascii="Arial" w:hAnsi="Arial" w:cs="Arial"/>
          <w:color w:val="000000"/>
          <w:sz w:val="22"/>
          <w:szCs w:val="22"/>
          <w:lang w:val="de-AT"/>
        </w:rPr>
        <w:lastRenderedPageBreak/>
        <w:t xml:space="preserve">An der Mittelschule Weissenbach </w:t>
      </w:r>
      <w:r w:rsidR="0014297C">
        <w:rPr>
          <w:rFonts w:ascii="Arial" w:hAnsi="Arial" w:cs="Arial"/>
          <w:color w:val="000000"/>
          <w:sz w:val="22"/>
          <w:szCs w:val="22"/>
          <w:lang w:val="de-AT"/>
        </w:rPr>
        <w:t xml:space="preserve">in Telfs </w:t>
      </w:r>
      <w:r w:rsidRPr="00FA575A">
        <w:rPr>
          <w:rFonts w:ascii="Arial" w:hAnsi="Arial" w:cs="Arial"/>
          <w:color w:val="000000"/>
          <w:sz w:val="22"/>
          <w:szCs w:val="22"/>
          <w:lang w:val="de-AT"/>
        </w:rPr>
        <w:t>entstand aus dem Programm ein lebendiges „Embracing Technology Lab"</w:t>
      </w:r>
      <w:r w:rsidR="00BD383A">
        <w:rPr>
          <w:rFonts w:ascii="Arial" w:hAnsi="Arial" w:cs="Arial"/>
          <w:color w:val="000000"/>
          <w:sz w:val="22"/>
          <w:szCs w:val="22"/>
          <w:lang w:val="de-AT"/>
        </w:rPr>
        <w:t>:</w:t>
      </w:r>
      <w:r w:rsidRPr="00FA575A">
        <w:rPr>
          <w:rFonts w:ascii="Arial" w:hAnsi="Arial" w:cs="Arial"/>
          <w:color w:val="000000"/>
          <w:sz w:val="22"/>
          <w:szCs w:val="22"/>
          <w:lang w:val="de-AT"/>
        </w:rPr>
        <w:t xml:space="preserve"> ein fächerübergreifender Makerspace, in dem </w:t>
      </w:r>
      <w:proofErr w:type="gramStart"/>
      <w:r w:rsidRPr="00FA575A">
        <w:rPr>
          <w:rFonts w:ascii="Arial" w:hAnsi="Arial" w:cs="Arial"/>
          <w:color w:val="000000"/>
          <w:sz w:val="22"/>
          <w:szCs w:val="22"/>
          <w:lang w:val="de-AT"/>
        </w:rPr>
        <w:t>Schüler:innen</w:t>
      </w:r>
      <w:proofErr w:type="gramEnd"/>
      <w:r w:rsidRPr="00FA575A">
        <w:rPr>
          <w:rFonts w:ascii="Arial" w:hAnsi="Arial" w:cs="Arial"/>
          <w:color w:val="000000"/>
          <w:sz w:val="22"/>
          <w:szCs w:val="22"/>
          <w:lang w:val="de-AT"/>
        </w:rPr>
        <w:t xml:space="preserve"> mit Laser-Engraver, 3D-Drucker und Stickmaschine arbeiten. </w:t>
      </w:r>
      <w:r w:rsidR="00B07D03">
        <w:rPr>
          <w:rFonts w:ascii="Arial" w:hAnsi="Arial" w:cs="Arial"/>
          <w:color w:val="000000"/>
          <w:sz w:val="22"/>
          <w:szCs w:val="22"/>
          <w:lang w:val="de-AT"/>
        </w:rPr>
        <w:t>Als e</w:t>
      </w:r>
      <w:r w:rsidRPr="00FA575A">
        <w:rPr>
          <w:rFonts w:ascii="Arial" w:hAnsi="Arial" w:cs="Arial"/>
          <w:color w:val="000000"/>
          <w:sz w:val="22"/>
          <w:szCs w:val="22"/>
          <w:lang w:val="de-AT"/>
        </w:rPr>
        <w:t xml:space="preserve">ntscheidend </w:t>
      </w:r>
      <w:r w:rsidR="00B07D03">
        <w:rPr>
          <w:rFonts w:ascii="Arial" w:hAnsi="Arial" w:cs="Arial"/>
          <w:color w:val="000000"/>
          <w:sz w:val="22"/>
          <w:szCs w:val="22"/>
          <w:lang w:val="de-AT"/>
        </w:rPr>
        <w:t>erwies sich</w:t>
      </w:r>
      <w:r w:rsidRPr="00FA575A">
        <w:rPr>
          <w:rFonts w:ascii="Arial" w:hAnsi="Arial" w:cs="Arial"/>
          <w:color w:val="000000"/>
          <w:sz w:val="22"/>
          <w:szCs w:val="22"/>
          <w:lang w:val="de-AT"/>
        </w:rPr>
        <w:t xml:space="preserve"> </w:t>
      </w:r>
      <w:r w:rsidR="00C6282F">
        <w:rPr>
          <w:rFonts w:ascii="Arial" w:hAnsi="Arial" w:cs="Arial"/>
          <w:color w:val="000000"/>
          <w:sz w:val="22"/>
          <w:szCs w:val="22"/>
          <w:lang w:val="de-AT"/>
        </w:rPr>
        <w:t xml:space="preserve">dabei </w:t>
      </w:r>
      <w:r w:rsidR="003F255A">
        <w:rPr>
          <w:rFonts w:ascii="Arial" w:hAnsi="Arial" w:cs="Arial"/>
          <w:color w:val="000000"/>
          <w:sz w:val="22"/>
          <w:szCs w:val="22"/>
          <w:lang w:val="de-AT"/>
        </w:rPr>
        <w:t xml:space="preserve">die Kultur, </w:t>
      </w:r>
      <w:r w:rsidRPr="00FA575A">
        <w:rPr>
          <w:rFonts w:ascii="Arial" w:hAnsi="Arial" w:cs="Arial"/>
          <w:color w:val="000000"/>
          <w:sz w:val="22"/>
          <w:szCs w:val="22"/>
          <w:lang w:val="de-AT"/>
        </w:rPr>
        <w:t xml:space="preserve">die </w:t>
      </w:r>
      <w:r w:rsidR="003F255A">
        <w:rPr>
          <w:rFonts w:ascii="Arial" w:hAnsi="Arial" w:cs="Arial"/>
          <w:color w:val="000000"/>
          <w:sz w:val="22"/>
          <w:szCs w:val="22"/>
          <w:lang w:val="de-AT"/>
        </w:rPr>
        <w:t>hinter der A</w:t>
      </w:r>
      <w:r w:rsidR="00B07D03">
        <w:rPr>
          <w:rFonts w:ascii="Arial" w:hAnsi="Arial" w:cs="Arial"/>
          <w:color w:val="000000"/>
          <w:sz w:val="22"/>
          <w:szCs w:val="22"/>
          <w:lang w:val="de-AT"/>
        </w:rPr>
        <w:t xml:space="preserve">nwendung innovativer </w:t>
      </w:r>
      <w:r w:rsidRPr="00FA575A">
        <w:rPr>
          <w:rFonts w:ascii="Arial" w:hAnsi="Arial" w:cs="Arial"/>
          <w:color w:val="000000"/>
          <w:sz w:val="22"/>
          <w:szCs w:val="22"/>
          <w:lang w:val="de-AT"/>
        </w:rPr>
        <w:t xml:space="preserve">Hardware </w:t>
      </w:r>
      <w:r w:rsidR="00B54817">
        <w:rPr>
          <w:rFonts w:ascii="Arial" w:hAnsi="Arial" w:cs="Arial"/>
          <w:color w:val="000000"/>
          <w:sz w:val="22"/>
          <w:szCs w:val="22"/>
          <w:lang w:val="de-AT"/>
        </w:rPr>
        <w:t>liegt</w:t>
      </w:r>
      <w:r w:rsidRPr="00FA575A">
        <w:rPr>
          <w:rFonts w:ascii="Arial" w:hAnsi="Arial" w:cs="Arial"/>
          <w:color w:val="000000"/>
          <w:sz w:val="22"/>
          <w:szCs w:val="22"/>
          <w:lang w:val="de-AT"/>
        </w:rPr>
        <w:t xml:space="preserve">: Fehler </w:t>
      </w:r>
      <w:r w:rsidR="00ED0FA7">
        <w:rPr>
          <w:rFonts w:ascii="Arial" w:hAnsi="Arial" w:cs="Arial"/>
          <w:color w:val="000000"/>
          <w:sz w:val="22"/>
          <w:szCs w:val="22"/>
          <w:lang w:val="de-AT"/>
        </w:rPr>
        <w:t xml:space="preserve">und „Stolpersteine“ </w:t>
      </w:r>
      <w:r w:rsidRPr="00FA575A">
        <w:rPr>
          <w:rFonts w:ascii="Arial" w:hAnsi="Arial" w:cs="Arial"/>
          <w:color w:val="000000"/>
          <w:sz w:val="22"/>
          <w:szCs w:val="22"/>
          <w:lang w:val="de-AT"/>
        </w:rPr>
        <w:t xml:space="preserve">gelten als Lernressource, ehrliche Erfahrungsberichte werden im Schulnetzwerk geteilt und Lehrkräfte entwickeln selbst neue Leidenschaften. </w:t>
      </w:r>
    </w:p>
    <w:p w14:paraId="4A21513E" w14:textId="77777777" w:rsidR="005B5668" w:rsidRPr="005B5668" w:rsidRDefault="005B5668" w:rsidP="005B5668">
      <w:pPr>
        <w:spacing w:line="276" w:lineRule="auto"/>
        <w:rPr>
          <w:rFonts w:ascii="Arial" w:hAnsi="Arial" w:cs="Arial"/>
          <w:color w:val="000000"/>
          <w:sz w:val="22"/>
          <w:szCs w:val="22"/>
          <w:lang w:val="de-AT"/>
        </w:rPr>
      </w:pPr>
    </w:p>
    <w:p w14:paraId="73BD1BD7" w14:textId="4A5BCE60" w:rsidR="00C8311B" w:rsidRPr="00C8311B" w:rsidRDefault="00623F91" w:rsidP="00C8311B">
      <w:pPr>
        <w:spacing w:line="276" w:lineRule="auto"/>
        <w:rPr>
          <w:rFonts w:ascii="Arial" w:hAnsi="Arial" w:cs="Arial"/>
          <w:b/>
          <w:bCs/>
          <w:color w:val="000000"/>
          <w:sz w:val="22"/>
          <w:szCs w:val="22"/>
          <w:lang w:val="de-AT"/>
        </w:rPr>
      </w:pPr>
      <w:r>
        <w:rPr>
          <w:rFonts w:ascii="Arial" w:hAnsi="Arial" w:cs="Arial"/>
          <w:b/>
          <w:bCs/>
          <w:color w:val="000000"/>
          <w:sz w:val="22"/>
          <w:szCs w:val="22"/>
          <w:lang w:val="de-AT"/>
        </w:rPr>
        <w:t xml:space="preserve">KI ist kein Ersatz für gute </w:t>
      </w:r>
      <w:r w:rsidR="00001810">
        <w:rPr>
          <w:rFonts w:ascii="Arial" w:hAnsi="Arial" w:cs="Arial"/>
          <w:b/>
          <w:bCs/>
          <w:color w:val="000000"/>
          <w:sz w:val="22"/>
          <w:szCs w:val="22"/>
          <w:lang w:val="de-AT"/>
        </w:rPr>
        <w:t>Pädagogik, sondern ihr Verstärker</w:t>
      </w:r>
    </w:p>
    <w:p w14:paraId="752BE8B5" w14:textId="77777777" w:rsidR="005B5668" w:rsidRPr="005B5668" w:rsidRDefault="005B5668" w:rsidP="005B5668">
      <w:pPr>
        <w:spacing w:line="276" w:lineRule="auto"/>
        <w:rPr>
          <w:rFonts w:ascii="Arial" w:hAnsi="Arial" w:cs="Arial"/>
          <w:b/>
          <w:bCs/>
          <w:color w:val="000000"/>
          <w:sz w:val="22"/>
          <w:szCs w:val="22"/>
          <w:lang w:val="de-AT"/>
        </w:rPr>
      </w:pPr>
    </w:p>
    <w:p w14:paraId="6F5E998A" w14:textId="55CB4F31" w:rsidR="002936C2" w:rsidRDefault="00C8311B" w:rsidP="005B5668">
      <w:pPr>
        <w:spacing w:line="276" w:lineRule="auto"/>
        <w:rPr>
          <w:rFonts w:ascii="Arial" w:hAnsi="Arial" w:cs="Arial"/>
          <w:color w:val="000000"/>
          <w:sz w:val="22"/>
          <w:szCs w:val="22"/>
        </w:rPr>
      </w:pPr>
      <w:r w:rsidRPr="00C8311B">
        <w:rPr>
          <w:rFonts w:ascii="Arial" w:hAnsi="Arial" w:cs="Arial"/>
          <w:color w:val="000000"/>
          <w:sz w:val="22"/>
          <w:szCs w:val="22"/>
        </w:rPr>
        <w:t xml:space="preserve">Im Rahmen des Programms </w:t>
      </w:r>
      <w:r w:rsidR="00B54817">
        <w:rPr>
          <w:rFonts w:ascii="Arial" w:hAnsi="Arial" w:cs="Arial"/>
          <w:color w:val="000000"/>
          <w:sz w:val="22"/>
          <w:szCs w:val="22"/>
        </w:rPr>
        <w:t>Embracing Technolog</w:t>
      </w:r>
      <w:r w:rsidR="00B349C1">
        <w:rPr>
          <w:rFonts w:ascii="Arial" w:hAnsi="Arial" w:cs="Arial"/>
          <w:color w:val="000000"/>
          <w:sz w:val="22"/>
          <w:szCs w:val="22"/>
        </w:rPr>
        <w:t>y</w:t>
      </w:r>
      <w:r w:rsidR="00B54817">
        <w:rPr>
          <w:rFonts w:ascii="Arial" w:hAnsi="Arial" w:cs="Arial"/>
          <w:color w:val="000000"/>
          <w:sz w:val="22"/>
          <w:szCs w:val="22"/>
        </w:rPr>
        <w:t xml:space="preserve"> </w:t>
      </w:r>
      <w:r w:rsidRPr="00C8311B">
        <w:rPr>
          <w:rFonts w:ascii="Arial" w:hAnsi="Arial" w:cs="Arial"/>
          <w:color w:val="000000"/>
          <w:sz w:val="22"/>
          <w:szCs w:val="22"/>
        </w:rPr>
        <w:t xml:space="preserve">reisten mehrere Lehrkräfte zur BETT in London, einer der weltweit größten Fachmessen für Bildungstechnologie. Der Blick auf internationale Entwicklungen – von adaptiven KI-Lernplattformen bis zu neuen Modellen des immersiven Lernens – floss direkt in die Schulpraxis zurück. Eine Erkenntnis blieb dabei besonders hängen: KI ist kein Ersatz für gute Pädagogik, sondern ihr Verstärker. </w:t>
      </w:r>
      <w:r w:rsidR="00F43E22">
        <w:rPr>
          <w:rFonts w:ascii="Arial" w:hAnsi="Arial" w:cs="Arial"/>
          <w:color w:val="000000"/>
          <w:sz w:val="22"/>
          <w:szCs w:val="22"/>
        </w:rPr>
        <w:t>Mit ihrer Hilfe</w:t>
      </w:r>
      <w:r w:rsidR="002B5E51">
        <w:rPr>
          <w:rFonts w:ascii="Arial" w:hAnsi="Arial" w:cs="Arial"/>
          <w:color w:val="000000"/>
          <w:sz w:val="22"/>
          <w:szCs w:val="22"/>
        </w:rPr>
        <w:t xml:space="preserve"> werden innovationsfreudige Lehrkräfte</w:t>
      </w:r>
      <w:r w:rsidRPr="00C8311B">
        <w:rPr>
          <w:rFonts w:ascii="Arial" w:hAnsi="Arial" w:cs="Arial"/>
          <w:color w:val="000000"/>
          <w:sz w:val="22"/>
          <w:szCs w:val="22"/>
        </w:rPr>
        <w:t xml:space="preserve"> zu </w:t>
      </w:r>
      <w:proofErr w:type="gramStart"/>
      <w:r w:rsidRPr="00C8311B">
        <w:rPr>
          <w:rFonts w:ascii="Arial" w:hAnsi="Arial" w:cs="Arial"/>
          <w:color w:val="000000"/>
          <w:sz w:val="22"/>
          <w:szCs w:val="22"/>
        </w:rPr>
        <w:t>Lernarchitekt:innen</w:t>
      </w:r>
      <w:proofErr w:type="gramEnd"/>
      <w:r w:rsidR="002B5E51">
        <w:rPr>
          <w:rFonts w:ascii="Arial" w:hAnsi="Arial" w:cs="Arial"/>
          <w:color w:val="000000"/>
          <w:sz w:val="22"/>
          <w:szCs w:val="22"/>
        </w:rPr>
        <w:t xml:space="preserve"> der Zukunft</w:t>
      </w:r>
      <w:r w:rsidRPr="00C8311B">
        <w:rPr>
          <w:rFonts w:ascii="Arial" w:hAnsi="Arial" w:cs="Arial"/>
          <w:color w:val="000000"/>
          <w:sz w:val="22"/>
          <w:szCs w:val="22"/>
        </w:rPr>
        <w:t>.</w:t>
      </w:r>
    </w:p>
    <w:p w14:paraId="798BD42D" w14:textId="77777777" w:rsidR="00C8311B" w:rsidRPr="005B5668" w:rsidRDefault="00C8311B" w:rsidP="005B5668">
      <w:pPr>
        <w:spacing w:line="276" w:lineRule="auto"/>
        <w:rPr>
          <w:rFonts w:ascii="Arial" w:hAnsi="Arial" w:cs="Arial"/>
          <w:color w:val="000000"/>
          <w:sz w:val="22"/>
          <w:szCs w:val="22"/>
          <w:lang w:val="de-AT"/>
        </w:rPr>
      </w:pPr>
    </w:p>
    <w:p w14:paraId="361E7B5E" w14:textId="2C3F5200" w:rsidR="00CE1A0A" w:rsidRPr="00CE1A0A" w:rsidRDefault="006A3DAA" w:rsidP="00CE1A0A">
      <w:pPr>
        <w:spacing w:line="276" w:lineRule="auto"/>
        <w:rPr>
          <w:rFonts w:ascii="Arial" w:hAnsi="Arial" w:cs="Arial"/>
          <w:b/>
          <w:bCs/>
          <w:color w:val="000000"/>
          <w:sz w:val="22"/>
          <w:szCs w:val="22"/>
          <w:lang w:val="de-AT"/>
        </w:rPr>
      </w:pPr>
      <w:r>
        <w:rPr>
          <w:rFonts w:ascii="Arial" w:hAnsi="Arial" w:cs="Arial"/>
          <w:b/>
          <w:bCs/>
          <w:color w:val="000000"/>
          <w:sz w:val="22"/>
          <w:szCs w:val="22"/>
          <w:lang w:val="de-AT"/>
        </w:rPr>
        <w:t xml:space="preserve">Erkenntnisse </w:t>
      </w:r>
      <w:r w:rsidR="00921841">
        <w:rPr>
          <w:rFonts w:ascii="Arial" w:hAnsi="Arial" w:cs="Arial"/>
          <w:b/>
          <w:bCs/>
          <w:color w:val="000000"/>
          <w:sz w:val="22"/>
          <w:szCs w:val="22"/>
          <w:lang w:val="de-AT"/>
        </w:rPr>
        <w:t>werden für gesamte österreichische Bildungslandschaft zugänglich gemacht</w:t>
      </w:r>
    </w:p>
    <w:p w14:paraId="1B875401" w14:textId="66085F4A" w:rsidR="0063355D" w:rsidRDefault="0063355D" w:rsidP="005B5668">
      <w:pPr>
        <w:spacing w:line="276" w:lineRule="auto"/>
        <w:rPr>
          <w:rFonts w:ascii="Arial" w:hAnsi="Arial" w:cs="Arial"/>
          <w:color w:val="000000"/>
          <w:sz w:val="22"/>
          <w:szCs w:val="22"/>
        </w:rPr>
      </w:pPr>
    </w:p>
    <w:p w14:paraId="55E34DAB" w14:textId="310E05D1" w:rsidR="00CE1A0A" w:rsidRDefault="00CE1A0A" w:rsidP="005B5668">
      <w:pPr>
        <w:spacing w:line="276" w:lineRule="auto"/>
        <w:rPr>
          <w:rFonts w:ascii="Arial" w:hAnsi="Arial" w:cs="Arial"/>
          <w:color w:val="000000"/>
          <w:sz w:val="22"/>
          <w:szCs w:val="22"/>
        </w:rPr>
      </w:pPr>
      <w:r w:rsidRPr="00CE1A0A">
        <w:rPr>
          <w:rFonts w:ascii="Arial" w:hAnsi="Arial" w:cs="Arial"/>
          <w:color w:val="000000"/>
          <w:sz w:val="22"/>
          <w:szCs w:val="22"/>
        </w:rPr>
        <w:t xml:space="preserve">Die </w:t>
      </w:r>
      <w:r w:rsidR="00C81CD9">
        <w:rPr>
          <w:rFonts w:ascii="Arial" w:hAnsi="Arial" w:cs="Arial"/>
          <w:color w:val="000000"/>
          <w:sz w:val="22"/>
          <w:szCs w:val="22"/>
        </w:rPr>
        <w:t xml:space="preserve">gesammelten </w:t>
      </w:r>
      <w:r w:rsidRPr="00CE1A0A">
        <w:rPr>
          <w:rFonts w:ascii="Arial" w:hAnsi="Arial" w:cs="Arial"/>
          <w:color w:val="000000"/>
          <w:sz w:val="22"/>
          <w:szCs w:val="22"/>
        </w:rPr>
        <w:t xml:space="preserve">Erkenntnisse aus </w:t>
      </w:r>
      <w:r w:rsidR="00ED0FA7">
        <w:rPr>
          <w:rFonts w:ascii="Arial" w:hAnsi="Arial" w:cs="Arial"/>
          <w:color w:val="000000"/>
          <w:sz w:val="22"/>
          <w:szCs w:val="22"/>
        </w:rPr>
        <w:t>zw</w:t>
      </w:r>
      <w:r w:rsidRPr="00CE1A0A">
        <w:rPr>
          <w:rFonts w:ascii="Arial" w:hAnsi="Arial" w:cs="Arial"/>
          <w:color w:val="000000"/>
          <w:sz w:val="22"/>
          <w:szCs w:val="22"/>
        </w:rPr>
        <w:t xml:space="preserve">ei Jahren Schulpraxis werden von </w:t>
      </w:r>
      <w:r w:rsidR="0072004C">
        <w:rPr>
          <w:rFonts w:ascii="Arial" w:hAnsi="Arial" w:cs="Arial"/>
          <w:color w:val="000000"/>
          <w:sz w:val="22"/>
          <w:szCs w:val="22"/>
        </w:rPr>
        <w:t>Dr. Elke Höfler, Ass.-Prof. für Medien- und Sprachendidaktik an der Universität Graz, wissenschaftlich evaluiert</w:t>
      </w:r>
      <w:r w:rsidR="0072004C" w:rsidRPr="00CE1A0A">
        <w:rPr>
          <w:rFonts w:ascii="Arial" w:hAnsi="Arial" w:cs="Arial"/>
          <w:color w:val="000000"/>
          <w:sz w:val="22"/>
          <w:szCs w:val="22"/>
        </w:rPr>
        <w:t xml:space="preserve"> und </w:t>
      </w:r>
      <w:r w:rsidR="0072004C">
        <w:rPr>
          <w:rFonts w:ascii="Arial" w:hAnsi="Arial" w:cs="Arial"/>
          <w:color w:val="000000"/>
          <w:sz w:val="22"/>
          <w:szCs w:val="22"/>
        </w:rPr>
        <w:t xml:space="preserve">anschließend durch die ISB </w:t>
      </w:r>
      <w:r w:rsidR="0072004C" w:rsidRPr="00CE1A0A">
        <w:rPr>
          <w:rFonts w:ascii="Arial" w:hAnsi="Arial" w:cs="Arial"/>
          <w:color w:val="000000"/>
          <w:sz w:val="22"/>
          <w:szCs w:val="22"/>
        </w:rPr>
        <w:t xml:space="preserve">für die gesamte österreichische Bildungslandschaft </w:t>
      </w:r>
      <w:r w:rsidR="0072004C">
        <w:rPr>
          <w:rFonts w:ascii="Arial" w:hAnsi="Arial" w:cs="Arial"/>
          <w:color w:val="000000"/>
          <w:sz w:val="22"/>
          <w:szCs w:val="22"/>
        </w:rPr>
        <w:t xml:space="preserve">in Form eines Handlungsimpulses </w:t>
      </w:r>
      <w:r w:rsidR="0072004C" w:rsidRPr="00CE1A0A">
        <w:rPr>
          <w:rFonts w:ascii="Arial" w:hAnsi="Arial" w:cs="Arial"/>
          <w:color w:val="000000"/>
          <w:sz w:val="22"/>
          <w:szCs w:val="22"/>
        </w:rPr>
        <w:t>zugänglich gemacht</w:t>
      </w:r>
      <w:r w:rsidR="00627C08">
        <w:rPr>
          <w:rFonts w:ascii="Arial" w:hAnsi="Arial" w:cs="Arial"/>
          <w:color w:val="000000"/>
          <w:sz w:val="22"/>
          <w:szCs w:val="22"/>
        </w:rPr>
        <w:t>.</w:t>
      </w:r>
      <w:r w:rsidRPr="00CE1A0A">
        <w:rPr>
          <w:rFonts w:ascii="Arial" w:hAnsi="Arial" w:cs="Arial"/>
          <w:color w:val="000000"/>
          <w:sz w:val="22"/>
          <w:szCs w:val="22"/>
        </w:rPr>
        <w:t xml:space="preserve"> „Embracing Technology" steht damit exemplarisch für das Selbstverständnis der Innovationsstiftung für Bildung: Bildungsinnovation nicht von oben verordnen, sondern von innen wachsen lassen und </w:t>
      </w:r>
      <w:r w:rsidR="006A3DAA">
        <w:rPr>
          <w:rFonts w:ascii="Arial" w:hAnsi="Arial" w:cs="Arial"/>
          <w:color w:val="000000"/>
          <w:sz w:val="22"/>
          <w:szCs w:val="22"/>
        </w:rPr>
        <w:t xml:space="preserve">dann </w:t>
      </w:r>
      <w:r w:rsidRPr="00CE1A0A">
        <w:rPr>
          <w:rFonts w:ascii="Arial" w:hAnsi="Arial" w:cs="Arial"/>
          <w:color w:val="000000"/>
          <w:sz w:val="22"/>
          <w:szCs w:val="22"/>
        </w:rPr>
        <w:t>systematisch</w:t>
      </w:r>
      <w:r w:rsidR="006A3DAA">
        <w:rPr>
          <w:rFonts w:ascii="Arial" w:hAnsi="Arial" w:cs="Arial"/>
          <w:color w:val="000000"/>
          <w:sz w:val="22"/>
          <w:szCs w:val="22"/>
        </w:rPr>
        <w:t xml:space="preserve"> in die Breite tragen</w:t>
      </w:r>
      <w:r w:rsidRPr="00CE1A0A">
        <w:rPr>
          <w:rFonts w:ascii="Arial" w:hAnsi="Arial" w:cs="Arial"/>
          <w:color w:val="000000"/>
          <w:sz w:val="22"/>
          <w:szCs w:val="22"/>
        </w:rPr>
        <w:t>.</w:t>
      </w:r>
    </w:p>
    <w:p w14:paraId="4369D8C7" w14:textId="77777777" w:rsidR="009C058D" w:rsidRDefault="009C058D" w:rsidP="009C058D">
      <w:pPr>
        <w:pBdr>
          <w:bottom w:val="single" w:sz="4" w:space="1" w:color="auto"/>
        </w:pBdr>
        <w:spacing w:line="276" w:lineRule="auto"/>
        <w:rPr>
          <w:rFonts w:ascii="Arial" w:hAnsi="Arial" w:cs="Arial"/>
          <w:color w:val="000000"/>
          <w:sz w:val="22"/>
          <w:szCs w:val="22"/>
        </w:rPr>
      </w:pPr>
    </w:p>
    <w:p w14:paraId="2B9A6A31" w14:textId="7263205F" w:rsidR="00D3191D" w:rsidRPr="00D3191D" w:rsidRDefault="00D3191D" w:rsidP="005A083B">
      <w:pPr>
        <w:spacing w:line="276" w:lineRule="auto"/>
        <w:jc w:val="both"/>
        <w:rPr>
          <w:rFonts w:ascii="Arial" w:hAnsi="Arial" w:cs="Arial"/>
          <w:color w:val="000000"/>
          <w:sz w:val="18"/>
          <w:szCs w:val="18"/>
          <w:lang w:val="de-AT"/>
        </w:rPr>
      </w:pPr>
      <w:r w:rsidRPr="00D3191D">
        <w:rPr>
          <w:rFonts w:ascii="Arial" w:hAnsi="Arial" w:cs="Arial"/>
          <w:color w:val="000000"/>
          <w:sz w:val="18"/>
          <w:szCs w:val="18"/>
          <w:lang w:val="de-AT"/>
        </w:rPr>
        <w:t xml:space="preserve">Die </w:t>
      </w:r>
      <w:r w:rsidRPr="00D3191D">
        <w:rPr>
          <w:rFonts w:ascii="Arial" w:hAnsi="Arial" w:cs="Arial"/>
          <w:b/>
          <w:bCs/>
          <w:color w:val="000000"/>
          <w:sz w:val="18"/>
          <w:szCs w:val="18"/>
          <w:lang w:val="de-AT"/>
        </w:rPr>
        <w:t>Innovationsstiftung für Bildung (ISB)</w:t>
      </w:r>
      <w:r w:rsidRPr="00D3191D">
        <w:rPr>
          <w:rFonts w:ascii="Arial" w:hAnsi="Arial" w:cs="Arial"/>
          <w:color w:val="000000"/>
          <w:sz w:val="18"/>
          <w:szCs w:val="18"/>
          <w:lang w:val="de-AT"/>
        </w:rPr>
        <w:t xml:space="preserve"> wurde mit 1. Jänner 2017 durch das Innovationsstiftungsgesetz gegründet und hat ihren Sitz in Wien. Ihre Mission ist es, Österreichs Bildungssystem innovationsfähiger zu machen</w:t>
      </w:r>
      <w:r w:rsidR="001041F5">
        <w:rPr>
          <w:rFonts w:ascii="Arial" w:hAnsi="Arial" w:cs="Arial"/>
          <w:color w:val="000000"/>
          <w:sz w:val="18"/>
          <w:szCs w:val="18"/>
          <w:lang w:val="de-AT"/>
        </w:rPr>
        <w:t>, u.a.</w:t>
      </w:r>
      <w:r w:rsidRPr="00D3191D">
        <w:rPr>
          <w:rFonts w:ascii="Arial" w:hAnsi="Arial" w:cs="Arial"/>
          <w:color w:val="000000"/>
          <w:sz w:val="18"/>
          <w:szCs w:val="18"/>
          <w:lang w:val="de-AT"/>
        </w:rPr>
        <w:t xml:space="preserve"> durch die Vernetzung von Bildungseinrichtungen, die Entwicklung gemeinnütziger Co-Stiftungen und die Förderung von Innovationen an der Schnittstelle von öffentlichem und privatem Sektor.</w:t>
      </w:r>
    </w:p>
    <w:p w14:paraId="5DE8AE8B" w14:textId="5FDDCC4E" w:rsidR="00D3191D" w:rsidRPr="00D3191D" w:rsidRDefault="00D3191D" w:rsidP="005A083B">
      <w:pPr>
        <w:spacing w:line="276" w:lineRule="auto"/>
        <w:jc w:val="both"/>
        <w:rPr>
          <w:rFonts w:ascii="Arial" w:hAnsi="Arial" w:cs="Arial"/>
          <w:color w:val="000000"/>
          <w:sz w:val="18"/>
          <w:szCs w:val="18"/>
          <w:lang w:val="de-AT"/>
        </w:rPr>
      </w:pPr>
      <w:r w:rsidRPr="00D3191D">
        <w:rPr>
          <w:rFonts w:ascii="Arial" w:hAnsi="Arial" w:cs="Arial"/>
          <w:color w:val="000000"/>
          <w:sz w:val="18"/>
          <w:szCs w:val="18"/>
          <w:lang w:val="de-AT"/>
        </w:rPr>
        <w:t>Zu den zentralen Programmen zählt die </w:t>
      </w:r>
      <w:r w:rsidRPr="00D3191D">
        <w:rPr>
          <w:rFonts w:ascii="Arial" w:hAnsi="Arial" w:cs="Arial"/>
          <w:b/>
          <w:bCs/>
          <w:color w:val="000000"/>
          <w:sz w:val="18"/>
          <w:szCs w:val="18"/>
          <w:lang w:val="de-AT"/>
        </w:rPr>
        <w:t>IDEAS-Community</w:t>
      </w:r>
      <w:r w:rsidRPr="00D3191D">
        <w:rPr>
          <w:rFonts w:ascii="Arial" w:hAnsi="Arial" w:cs="Arial"/>
          <w:color w:val="000000"/>
          <w:sz w:val="18"/>
          <w:szCs w:val="18"/>
          <w:lang w:val="de-AT"/>
        </w:rPr>
        <w:t>, ein österreichweites Netzwerk für innovative Schulleitungen und ihre Teams, das schulübergreifendes Lernen und den Austausch von Innovationen ermöglicht. Mit dem jährlich vergebenen </w:t>
      </w:r>
      <w:r w:rsidRPr="00D3191D">
        <w:rPr>
          <w:rFonts w:ascii="Arial" w:hAnsi="Arial" w:cs="Arial"/>
          <w:b/>
          <w:bCs/>
          <w:color w:val="000000"/>
          <w:sz w:val="18"/>
          <w:szCs w:val="18"/>
          <w:lang w:val="de-AT"/>
        </w:rPr>
        <w:t>ISB Stiftungspreis Bildungsinnovation</w:t>
      </w:r>
      <w:r w:rsidRPr="00D3191D">
        <w:rPr>
          <w:rFonts w:ascii="Arial" w:hAnsi="Arial" w:cs="Arial"/>
          <w:color w:val="000000"/>
          <w:sz w:val="18"/>
          <w:szCs w:val="18"/>
          <w:lang w:val="de-AT"/>
        </w:rPr>
        <w:t> zeichnet die ISB herausragende Bildungseinrichtungen in den Kategorien Elementarpädagogik, Allgemeinbildung und Berufsbildung mit einem Preisgeld von insgesamt 90.000 Euro aus.</w:t>
      </w:r>
    </w:p>
    <w:p w14:paraId="68344214" w14:textId="2AE0A17B" w:rsidR="009C058D" w:rsidRDefault="009C058D" w:rsidP="005A083B">
      <w:pPr>
        <w:spacing w:line="276" w:lineRule="auto"/>
        <w:jc w:val="both"/>
        <w:rPr>
          <w:rFonts w:ascii="Arial" w:hAnsi="Arial" w:cs="Arial"/>
          <w:color w:val="000000"/>
          <w:sz w:val="18"/>
          <w:szCs w:val="18"/>
          <w:lang w:val="de-AT"/>
        </w:rPr>
      </w:pPr>
      <w:r w:rsidRPr="00AC7BF7">
        <w:rPr>
          <w:rFonts w:ascii="Arial" w:hAnsi="Arial" w:cs="Arial"/>
          <w:color w:val="000000"/>
          <w:sz w:val="18"/>
          <w:szCs w:val="18"/>
          <w:lang w:val="de-AT"/>
        </w:rPr>
        <w:t>Mehr Informationen unter: </w:t>
      </w:r>
      <w:hyperlink r:id="rId11" w:history="1">
        <w:r w:rsidRPr="00AC7BF7">
          <w:rPr>
            <w:rStyle w:val="Hyperlink"/>
            <w:rFonts w:ascii="Arial" w:hAnsi="Arial" w:cs="Arial"/>
            <w:sz w:val="18"/>
            <w:szCs w:val="18"/>
            <w:lang w:val="de-AT"/>
          </w:rPr>
          <w:t>www.innovationsstiftung-bildung.at</w:t>
        </w:r>
      </w:hyperlink>
      <w:r w:rsidRPr="00AC7BF7">
        <w:rPr>
          <w:rFonts w:ascii="Arial" w:hAnsi="Arial" w:cs="Arial"/>
          <w:color w:val="000000"/>
          <w:sz w:val="18"/>
          <w:szCs w:val="18"/>
          <w:lang w:val="de-AT"/>
        </w:rPr>
        <w:t xml:space="preserve"> </w:t>
      </w:r>
    </w:p>
    <w:p w14:paraId="6D498E3E" w14:textId="77777777" w:rsidR="00FC3353" w:rsidRPr="00AC7BF7" w:rsidRDefault="00FC3353" w:rsidP="009C058D">
      <w:pPr>
        <w:spacing w:line="276" w:lineRule="auto"/>
        <w:rPr>
          <w:rFonts w:ascii="Arial" w:hAnsi="Arial" w:cs="Arial"/>
          <w:color w:val="000000"/>
          <w:sz w:val="18"/>
          <w:szCs w:val="18"/>
          <w:lang w:val="de-AT"/>
        </w:rPr>
      </w:pPr>
    </w:p>
    <w:p w14:paraId="7CE0DAFF" w14:textId="0019BDEF" w:rsidR="00C321E7" w:rsidRPr="00024090" w:rsidRDefault="00592BB3" w:rsidP="00CB3C83">
      <w:pPr>
        <w:pBdr>
          <w:top w:val="single" w:sz="4" w:space="1" w:color="auto"/>
        </w:pBdr>
        <w:spacing w:line="276" w:lineRule="auto"/>
        <w:rPr>
          <w:rFonts w:ascii="Arial" w:hAnsi="Arial" w:cs="Arial"/>
          <w:b/>
          <w:sz w:val="18"/>
          <w:szCs w:val="18"/>
        </w:rPr>
      </w:pPr>
      <w:r w:rsidRPr="00024090">
        <w:rPr>
          <w:rFonts w:ascii="Arial" w:hAnsi="Arial" w:cs="Arial"/>
          <w:b/>
          <w:sz w:val="18"/>
          <w:szCs w:val="18"/>
        </w:rPr>
        <w:t>Rückfragehinweis</w:t>
      </w:r>
      <w:r w:rsidR="00D36DC6" w:rsidRPr="00024090">
        <w:rPr>
          <w:rFonts w:ascii="Arial" w:hAnsi="Arial" w:cs="Arial"/>
          <w:b/>
          <w:sz w:val="18"/>
          <w:szCs w:val="18"/>
        </w:rPr>
        <w:br/>
      </w:r>
      <w:r w:rsidR="00CD091B" w:rsidRPr="00024090">
        <w:rPr>
          <w:rFonts w:ascii="Arial" w:hAnsi="Arial" w:cs="Arial"/>
          <w:sz w:val="18"/>
          <w:szCs w:val="18"/>
        </w:rPr>
        <w:t>M</w:t>
      </w:r>
      <w:r w:rsidR="00BA04AD" w:rsidRPr="00024090">
        <w:rPr>
          <w:rFonts w:ascii="Arial" w:hAnsi="Arial" w:cs="Arial"/>
          <w:sz w:val="18"/>
          <w:szCs w:val="18"/>
        </w:rPr>
        <w:t>M</w:t>
      </w:r>
      <w:r w:rsidR="00694D42" w:rsidRPr="00024090">
        <w:rPr>
          <w:rFonts w:ascii="Arial" w:hAnsi="Arial" w:cs="Arial"/>
          <w:sz w:val="18"/>
          <w:szCs w:val="18"/>
        </w:rPr>
        <w:t xml:space="preserve">ag. </w:t>
      </w:r>
      <w:r w:rsidR="00191FAA" w:rsidRPr="00024090">
        <w:rPr>
          <w:rFonts w:ascii="Arial" w:hAnsi="Arial" w:cs="Arial"/>
          <w:sz w:val="18"/>
          <w:szCs w:val="18"/>
        </w:rPr>
        <w:t>J</w:t>
      </w:r>
      <w:r w:rsidR="00BA04AD" w:rsidRPr="00024090">
        <w:rPr>
          <w:rFonts w:ascii="Arial" w:hAnsi="Arial" w:cs="Arial"/>
          <w:sz w:val="18"/>
          <w:szCs w:val="18"/>
        </w:rPr>
        <w:t>akob</w:t>
      </w:r>
      <w:r w:rsidR="00191FAA" w:rsidRPr="00024090">
        <w:rPr>
          <w:rFonts w:ascii="Arial" w:hAnsi="Arial" w:cs="Arial"/>
          <w:sz w:val="18"/>
          <w:szCs w:val="18"/>
        </w:rPr>
        <w:t xml:space="preserve"> </w:t>
      </w:r>
      <w:r w:rsidR="00BA04AD" w:rsidRPr="00024090">
        <w:rPr>
          <w:rFonts w:ascii="Arial" w:hAnsi="Arial" w:cs="Arial"/>
          <w:sz w:val="18"/>
          <w:szCs w:val="18"/>
        </w:rPr>
        <w:t>L</w:t>
      </w:r>
      <w:r w:rsidR="00D2365F" w:rsidRPr="00024090">
        <w:rPr>
          <w:rFonts w:ascii="Arial" w:hAnsi="Arial" w:cs="Arial"/>
          <w:sz w:val="18"/>
          <w:szCs w:val="18"/>
        </w:rPr>
        <w:t>ajta</w:t>
      </w:r>
      <w:r w:rsidR="00BA04AD" w:rsidRPr="00024090">
        <w:rPr>
          <w:rFonts w:ascii="Arial" w:hAnsi="Arial" w:cs="Arial"/>
          <w:sz w:val="18"/>
          <w:szCs w:val="18"/>
        </w:rPr>
        <w:t>, MAS</w:t>
      </w:r>
      <w:r w:rsidR="00CD091B" w:rsidRPr="00024090">
        <w:rPr>
          <w:rFonts w:ascii="Arial" w:hAnsi="Arial" w:cs="Arial"/>
          <w:sz w:val="18"/>
          <w:szCs w:val="18"/>
        </w:rPr>
        <w:t xml:space="preserve">, </w:t>
      </w:r>
      <w:r w:rsidRPr="00024090">
        <w:rPr>
          <w:rFonts w:ascii="Arial" w:hAnsi="Arial" w:cs="Arial"/>
          <w:sz w:val="18"/>
          <w:szCs w:val="18"/>
        </w:rPr>
        <w:t xml:space="preserve">Martschin &amp; Partner, Strategische Kommunikationsberatung, </w:t>
      </w:r>
      <w:r w:rsidR="00D43CEF" w:rsidRPr="00024090">
        <w:rPr>
          <w:rFonts w:ascii="Arial" w:hAnsi="Arial" w:cs="Arial"/>
          <w:sz w:val="18"/>
          <w:szCs w:val="18"/>
        </w:rPr>
        <w:t>Döblergasse</w:t>
      </w:r>
      <w:r w:rsidRPr="00024090">
        <w:rPr>
          <w:rFonts w:ascii="Arial" w:hAnsi="Arial" w:cs="Arial"/>
          <w:sz w:val="18"/>
          <w:szCs w:val="18"/>
        </w:rPr>
        <w:t xml:space="preserve"> </w:t>
      </w:r>
      <w:r w:rsidR="00D43CEF" w:rsidRPr="00024090">
        <w:rPr>
          <w:rFonts w:ascii="Arial" w:hAnsi="Arial" w:cs="Arial"/>
          <w:sz w:val="18"/>
          <w:szCs w:val="18"/>
        </w:rPr>
        <w:t>4/Top 6</w:t>
      </w:r>
      <w:r w:rsidRPr="00024090">
        <w:rPr>
          <w:rFonts w:ascii="Arial" w:hAnsi="Arial" w:cs="Arial"/>
          <w:sz w:val="18"/>
          <w:szCs w:val="18"/>
        </w:rPr>
        <w:t>, 10</w:t>
      </w:r>
      <w:r w:rsidR="00D43CEF" w:rsidRPr="00024090">
        <w:rPr>
          <w:rFonts w:ascii="Arial" w:hAnsi="Arial" w:cs="Arial"/>
          <w:sz w:val="18"/>
          <w:szCs w:val="18"/>
        </w:rPr>
        <w:t>7</w:t>
      </w:r>
      <w:r w:rsidRPr="00024090">
        <w:rPr>
          <w:rFonts w:ascii="Arial" w:hAnsi="Arial" w:cs="Arial"/>
          <w:sz w:val="18"/>
          <w:szCs w:val="18"/>
        </w:rPr>
        <w:t xml:space="preserve">0 Wien, </w:t>
      </w:r>
      <w:r w:rsidRPr="00024090">
        <w:rPr>
          <w:rFonts w:ascii="Arial" w:hAnsi="Arial" w:cs="Arial"/>
          <w:sz w:val="18"/>
          <w:szCs w:val="18"/>
          <w:lang w:val="de-AT" w:bidi="de-DE"/>
        </w:rPr>
        <w:t>Tel.</w:t>
      </w:r>
      <w:r w:rsidR="00A47142" w:rsidRPr="00024090">
        <w:rPr>
          <w:rFonts w:ascii="Arial" w:hAnsi="Arial" w:cs="Arial"/>
          <w:sz w:val="18"/>
          <w:szCs w:val="18"/>
          <w:lang w:val="de-AT" w:bidi="de-DE"/>
        </w:rPr>
        <w:t>:</w:t>
      </w:r>
      <w:r w:rsidRPr="00024090">
        <w:rPr>
          <w:rFonts w:ascii="Arial" w:hAnsi="Arial" w:cs="Arial"/>
          <w:sz w:val="18"/>
          <w:szCs w:val="18"/>
          <w:lang w:val="de-AT" w:bidi="de-DE"/>
        </w:rPr>
        <w:t xml:space="preserve"> +43-1-409 77 20</w:t>
      </w:r>
      <w:r w:rsidR="00694D42" w:rsidRPr="00024090">
        <w:rPr>
          <w:rFonts w:ascii="Arial" w:hAnsi="Arial" w:cs="Arial"/>
          <w:sz w:val="18"/>
          <w:szCs w:val="18"/>
          <w:lang w:val="de-AT" w:bidi="de-DE"/>
        </w:rPr>
        <w:t>, Mail</w:t>
      </w:r>
      <w:r w:rsidR="00D2365F" w:rsidRPr="00024090">
        <w:rPr>
          <w:rFonts w:ascii="Arial" w:hAnsi="Arial" w:cs="Arial"/>
          <w:sz w:val="18"/>
          <w:szCs w:val="18"/>
          <w:lang w:val="de-AT" w:bidi="de-DE"/>
        </w:rPr>
        <w:t xml:space="preserve">: </w:t>
      </w:r>
      <w:hyperlink r:id="rId12" w:history="1">
        <w:r w:rsidR="00D2365F" w:rsidRPr="00024090">
          <w:rPr>
            <w:rStyle w:val="Hyperlink"/>
            <w:rFonts w:ascii="Arial" w:hAnsi="Arial" w:cs="Arial"/>
            <w:sz w:val="18"/>
            <w:szCs w:val="18"/>
            <w:lang w:val="de-AT" w:bidi="de-DE"/>
          </w:rPr>
          <w:t>lajta@martschin.com</w:t>
        </w:r>
      </w:hyperlink>
      <w:r w:rsidR="00D2365F" w:rsidRPr="00024090">
        <w:rPr>
          <w:rFonts w:ascii="Arial" w:hAnsi="Arial" w:cs="Arial"/>
          <w:sz w:val="18"/>
          <w:szCs w:val="18"/>
          <w:lang w:val="de-AT" w:bidi="de-DE"/>
        </w:rPr>
        <w:t xml:space="preserve"> </w:t>
      </w:r>
    </w:p>
    <w:sectPr w:rsidR="00C321E7" w:rsidRPr="00024090" w:rsidSect="00C6282F">
      <w:headerReference w:type="default" r:id="rId13"/>
      <w:footerReference w:type="default" r:id="rId14"/>
      <w:pgSz w:w="11900" w:h="16840"/>
      <w:pgMar w:top="2127" w:right="1417" w:bottom="1134" w:left="1417" w:header="56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69F08" w14:textId="77777777" w:rsidR="00A6775D" w:rsidRDefault="00A6775D">
      <w:r>
        <w:separator/>
      </w:r>
    </w:p>
  </w:endnote>
  <w:endnote w:type="continuationSeparator" w:id="0">
    <w:p w14:paraId="36A67B99" w14:textId="77777777" w:rsidR="00A6775D" w:rsidRDefault="00A6775D">
      <w:r>
        <w:continuationSeparator/>
      </w:r>
    </w:p>
  </w:endnote>
  <w:endnote w:type="continuationNotice" w:id="1">
    <w:p w14:paraId="5A857D6D" w14:textId="77777777" w:rsidR="00A6775D" w:rsidRDefault="00A67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592E" w14:textId="77777777" w:rsidR="006A3A81" w:rsidRDefault="006A3A81">
    <w:pPr>
      <w:pStyle w:val="Fuzeile"/>
    </w:pPr>
    <w:r>
      <w:t xml:space="preserve"> </w:t>
    </w:r>
  </w:p>
  <w:p w14:paraId="534623FF" w14:textId="77777777" w:rsidR="006A3A81" w:rsidRDefault="006A3A81">
    <w:pPr>
      <w:pStyle w:val="Fuzeil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C5CF" w14:textId="77777777" w:rsidR="00A6775D" w:rsidRDefault="00A6775D">
      <w:r>
        <w:separator/>
      </w:r>
    </w:p>
  </w:footnote>
  <w:footnote w:type="continuationSeparator" w:id="0">
    <w:p w14:paraId="449CCA3F" w14:textId="77777777" w:rsidR="00A6775D" w:rsidRDefault="00A6775D">
      <w:r>
        <w:continuationSeparator/>
      </w:r>
    </w:p>
  </w:footnote>
  <w:footnote w:type="continuationNotice" w:id="1">
    <w:p w14:paraId="15078970" w14:textId="77777777" w:rsidR="00A6775D" w:rsidRDefault="00A67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7F61" w14:textId="293962C8" w:rsidR="00196622" w:rsidRPr="00721BE1" w:rsidRDefault="004B1367" w:rsidP="00592BB3">
    <w:pPr>
      <w:pStyle w:val="Kopfzeile"/>
      <w:jc w:val="right"/>
      <w:rPr>
        <w:rFonts w:ascii="Arial" w:hAnsi="Arial" w:cs="Arial"/>
        <w:sz w:val="22"/>
        <w:szCs w:val="22"/>
      </w:rPr>
    </w:pPr>
    <w:r>
      <w:rPr>
        <w:rFonts w:ascii="Arial" w:hAnsi="Arial" w:cs="Arial"/>
        <w:sz w:val="22"/>
        <w:szCs w:val="22"/>
      </w:rPr>
      <w:t xml:space="preserve">                  </w:t>
    </w:r>
    <w:r w:rsidR="00D347F1">
      <w:rPr>
        <w:rFonts w:ascii="Arial" w:hAnsi="Arial" w:cs="Arial"/>
        <w:sz w:val="22"/>
        <w:szCs w:val="22"/>
      </w:rPr>
      <w:t xml:space="preserve">      </w:t>
    </w:r>
    <w:r>
      <w:rPr>
        <w:rFonts w:ascii="Arial" w:hAnsi="Arial" w:cs="Arial"/>
        <w:sz w:val="22"/>
        <w:szCs w:val="22"/>
      </w:rPr>
      <w:t xml:space="preserve">                                    </w:t>
    </w:r>
    <w:r w:rsidR="005D4977" w:rsidRPr="005D4977">
      <w:rPr>
        <w:rFonts w:ascii="Arial" w:hAnsi="Arial" w:cs="Arial"/>
        <w:noProof/>
        <w:sz w:val="22"/>
        <w:szCs w:val="22"/>
        <w:lang w:val="de-AT" w:eastAsia="de-AT"/>
      </w:rPr>
      <w:drawing>
        <wp:inline distT="0" distB="0" distL="0" distR="0" wp14:anchorId="61BAC541" wp14:editId="552E3FAE">
          <wp:extent cx="2152650" cy="561975"/>
          <wp:effectExtent l="0" t="0" r="0" b="9525"/>
          <wp:docPr id="6033109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22464"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52650" cy="561975"/>
                  </a:xfrm>
                  <a:prstGeom prst="rect">
                    <a:avLst/>
                  </a:prstGeom>
                </pic:spPr>
              </pic:pic>
            </a:graphicData>
          </a:graphic>
        </wp:inline>
      </w:drawing>
    </w:r>
    <w:r w:rsidR="006A3A81">
      <w:rPr>
        <w:rFonts w:ascii="Arial" w:hAnsi="Arial" w:cs="Arial"/>
        <w:sz w:val="22"/>
        <w:szCs w:val="22"/>
      </w:rPr>
      <w:t xml:space="preserve">     </w:t>
    </w:r>
  </w:p>
  <w:p w14:paraId="011497F1" w14:textId="0E5469EC" w:rsidR="00527CA0" w:rsidRPr="00721BE1" w:rsidRDefault="00527CA0" w:rsidP="0047613A">
    <w:pPr>
      <w:pStyle w:val="Kopfzeile"/>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4466"/>
    <w:multiLevelType w:val="hybridMultilevel"/>
    <w:tmpl w:val="9A7873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3E6C99"/>
    <w:multiLevelType w:val="hybridMultilevel"/>
    <w:tmpl w:val="74902C6A"/>
    <w:lvl w:ilvl="0" w:tplc="0C070001">
      <w:start w:val="1"/>
      <w:numFmt w:val="bullet"/>
      <w:lvlText w:val=""/>
      <w:lvlJc w:val="left"/>
      <w:pPr>
        <w:ind w:left="360" w:hanging="360"/>
      </w:pPr>
      <w:rPr>
        <w:rFonts w:ascii="Symbol" w:hAnsi="Symbol" w:hint="default"/>
      </w:rPr>
    </w:lvl>
    <w:lvl w:ilvl="1" w:tplc="35F679F6">
      <w:numFmt w:val="bullet"/>
      <w:lvlText w:val="•"/>
      <w:lvlJc w:val="left"/>
      <w:pPr>
        <w:ind w:left="1080" w:hanging="360"/>
      </w:pPr>
      <w:rPr>
        <w:rFonts w:ascii="Arial" w:eastAsia="Times New Roman" w:hAnsi="Arial" w:cs="Arial" w:hint="default"/>
        <w:sz w:val="22"/>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466B3F1F"/>
    <w:multiLevelType w:val="hybridMultilevel"/>
    <w:tmpl w:val="5A8CFE2A"/>
    <w:lvl w:ilvl="0" w:tplc="0BF05304">
      <w:numFmt w:val="bullet"/>
      <w:lvlText w:val="-"/>
      <w:lvlJc w:val="left"/>
      <w:pPr>
        <w:ind w:left="720" w:hanging="360"/>
      </w:pPr>
      <w:rPr>
        <w:rFonts w:ascii="Aptos" w:eastAsia="Aptos" w:hAnsi="Aptos"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4AD7524E"/>
    <w:multiLevelType w:val="hybridMultilevel"/>
    <w:tmpl w:val="6F5A497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69BA6597"/>
    <w:multiLevelType w:val="hybridMultilevel"/>
    <w:tmpl w:val="3DE2606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16cid:durableId="1933540351">
    <w:abstractNumId w:val="1"/>
  </w:num>
  <w:num w:numId="2" w16cid:durableId="637225791">
    <w:abstractNumId w:val="0"/>
  </w:num>
  <w:num w:numId="3" w16cid:durableId="2116556302">
    <w:abstractNumId w:val="3"/>
  </w:num>
  <w:num w:numId="4" w16cid:durableId="1676685048">
    <w:abstractNumId w:val="2"/>
  </w:num>
  <w:num w:numId="5" w16cid:durableId="374428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B6"/>
    <w:rsid w:val="00001810"/>
    <w:rsid w:val="00001A85"/>
    <w:rsid w:val="00002337"/>
    <w:rsid w:val="00004662"/>
    <w:rsid w:val="00005448"/>
    <w:rsid w:val="000056E8"/>
    <w:rsid w:val="00005F66"/>
    <w:rsid w:val="000077BF"/>
    <w:rsid w:val="00007F27"/>
    <w:rsid w:val="00010C8A"/>
    <w:rsid w:val="00014184"/>
    <w:rsid w:val="00015525"/>
    <w:rsid w:val="00016D31"/>
    <w:rsid w:val="00016D89"/>
    <w:rsid w:val="00017331"/>
    <w:rsid w:val="00024090"/>
    <w:rsid w:val="000306F3"/>
    <w:rsid w:val="00030AA2"/>
    <w:rsid w:val="00032753"/>
    <w:rsid w:val="000357F1"/>
    <w:rsid w:val="00035976"/>
    <w:rsid w:val="00035BB8"/>
    <w:rsid w:val="00037980"/>
    <w:rsid w:val="0004269A"/>
    <w:rsid w:val="00042BD3"/>
    <w:rsid w:val="00043681"/>
    <w:rsid w:val="000446E4"/>
    <w:rsid w:val="000448EA"/>
    <w:rsid w:val="00050B21"/>
    <w:rsid w:val="0005372A"/>
    <w:rsid w:val="0005491C"/>
    <w:rsid w:val="00054CB6"/>
    <w:rsid w:val="0005514C"/>
    <w:rsid w:val="00055D79"/>
    <w:rsid w:val="00056197"/>
    <w:rsid w:val="00057532"/>
    <w:rsid w:val="00060233"/>
    <w:rsid w:val="000637A6"/>
    <w:rsid w:val="00073F05"/>
    <w:rsid w:val="000867E6"/>
    <w:rsid w:val="0008691D"/>
    <w:rsid w:val="00093F72"/>
    <w:rsid w:val="00097644"/>
    <w:rsid w:val="00097F45"/>
    <w:rsid w:val="000A1BE0"/>
    <w:rsid w:val="000A5445"/>
    <w:rsid w:val="000A57AD"/>
    <w:rsid w:val="000A7FEA"/>
    <w:rsid w:val="000C031D"/>
    <w:rsid w:val="000C15AA"/>
    <w:rsid w:val="000C36C0"/>
    <w:rsid w:val="000C4C58"/>
    <w:rsid w:val="000C5FD9"/>
    <w:rsid w:val="000D033B"/>
    <w:rsid w:val="000D09F6"/>
    <w:rsid w:val="000D2024"/>
    <w:rsid w:val="000D32C1"/>
    <w:rsid w:val="000D46C6"/>
    <w:rsid w:val="000D585B"/>
    <w:rsid w:val="000D5CEB"/>
    <w:rsid w:val="000E0128"/>
    <w:rsid w:val="000E0762"/>
    <w:rsid w:val="000E2980"/>
    <w:rsid w:val="000F08CD"/>
    <w:rsid w:val="000F28B2"/>
    <w:rsid w:val="000F51A1"/>
    <w:rsid w:val="000F58EE"/>
    <w:rsid w:val="001041F5"/>
    <w:rsid w:val="00104F3F"/>
    <w:rsid w:val="00105280"/>
    <w:rsid w:val="00106E20"/>
    <w:rsid w:val="001074BD"/>
    <w:rsid w:val="00113811"/>
    <w:rsid w:val="00121880"/>
    <w:rsid w:val="0012624D"/>
    <w:rsid w:val="00126996"/>
    <w:rsid w:val="00130422"/>
    <w:rsid w:val="00130496"/>
    <w:rsid w:val="00130B5C"/>
    <w:rsid w:val="00140B3B"/>
    <w:rsid w:val="001418C0"/>
    <w:rsid w:val="0014297C"/>
    <w:rsid w:val="001444DB"/>
    <w:rsid w:val="00144AF2"/>
    <w:rsid w:val="00144E66"/>
    <w:rsid w:val="00144F3E"/>
    <w:rsid w:val="00145609"/>
    <w:rsid w:val="00146FFF"/>
    <w:rsid w:val="00152181"/>
    <w:rsid w:val="00154345"/>
    <w:rsid w:val="001548E6"/>
    <w:rsid w:val="001561C6"/>
    <w:rsid w:val="001572D2"/>
    <w:rsid w:val="00157494"/>
    <w:rsid w:val="00157F21"/>
    <w:rsid w:val="00160451"/>
    <w:rsid w:val="00160B22"/>
    <w:rsid w:val="00160EC1"/>
    <w:rsid w:val="001614F9"/>
    <w:rsid w:val="00161748"/>
    <w:rsid w:val="001617E2"/>
    <w:rsid w:val="00162498"/>
    <w:rsid w:val="0016621C"/>
    <w:rsid w:val="00172F7A"/>
    <w:rsid w:val="0017471D"/>
    <w:rsid w:val="00175AF0"/>
    <w:rsid w:val="00181ADF"/>
    <w:rsid w:val="00182483"/>
    <w:rsid w:val="0019170E"/>
    <w:rsid w:val="00191D44"/>
    <w:rsid w:val="00191FAA"/>
    <w:rsid w:val="001930E2"/>
    <w:rsid w:val="001935B4"/>
    <w:rsid w:val="00194E05"/>
    <w:rsid w:val="00196622"/>
    <w:rsid w:val="001A1227"/>
    <w:rsid w:val="001A3F86"/>
    <w:rsid w:val="001A5681"/>
    <w:rsid w:val="001A7071"/>
    <w:rsid w:val="001A74F8"/>
    <w:rsid w:val="001B3119"/>
    <w:rsid w:val="001B408E"/>
    <w:rsid w:val="001B522C"/>
    <w:rsid w:val="001B62EE"/>
    <w:rsid w:val="001C3F66"/>
    <w:rsid w:val="001C4B08"/>
    <w:rsid w:val="001C5BBA"/>
    <w:rsid w:val="001C7E53"/>
    <w:rsid w:val="001D0897"/>
    <w:rsid w:val="001D1EB0"/>
    <w:rsid w:val="001D3A29"/>
    <w:rsid w:val="001D7745"/>
    <w:rsid w:val="001E1AA3"/>
    <w:rsid w:val="001E3B95"/>
    <w:rsid w:val="001F2A29"/>
    <w:rsid w:val="001F2F8E"/>
    <w:rsid w:val="001F4C68"/>
    <w:rsid w:val="001F5202"/>
    <w:rsid w:val="00204FB4"/>
    <w:rsid w:val="00206ACC"/>
    <w:rsid w:val="00207C78"/>
    <w:rsid w:val="002117C5"/>
    <w:rsid w:val="002118CB"/>
    <w:rsid w:val="00211BB9"/>
    <w:rsid w:val="002137C7"/>
    <w:rsid w:val="00213820"/>
    <w:rsid w:val="00213A83"/>
    <w:rsid w:val="002171E2"/>
    <w:rsid w:val="00220B8B"/>
    <w:rsid w:val="00225FCD"/>
    <w:rsid w:val="00227BC7"/>
    <w:rsid w:val="00231FFA"/>
    <w:rsid w:val="00232313"/>
    <w:rsid w:val="00232729"/>
    <w:rsid w:val="00234BCC"/>
    <w:rsid w:val="002354B1"/>
    <w:rsid w:val="00240034"/>
    <w:rsid w:val="0024009C"/>
    <w:rsid w:val="00244D51"/>
    <w:rsid w:val="0024540C"/>
    <w:rsid w:val="00245D38"/>
    <w:rsid w:val="0025570E"/>
    <w:rsid w:val="00255B03"/>
    <w:rsid w:val="002660E8"/>
    <w:rsid w:val="00270100"/>
    <w:rsid w:val="002728A9"/>
    <w:rsid w:val="00273B94"/>
    <w:rsid w:val="002757F8"/>
    <w:rsid w:val="002758D3"/>
    <w:rsid w:val="00281224"/>
    <w:rsid w:val="00281B47"/>
    <w:rsid w:val="00281F83"/>
    <w:rsid w:val="002835D0"/>
    <w:rsid w:val="00284519"/>
    <w:rsid w:val="002867CF"/>
    <w:rsid w:val="00286A23"/>
    <w:rsid w:val="00287A82"/>
    <w:rsid w:val="00290723"/>
    <w:rsid w:val="00291C96"/>
    <w:rsid w:val="00292F34"/>
    <w:rsid w:val="002936C2"/>
    <w:rsid w:val="00294415"/>
    <w:rsid w:val="00296460"/>
    <w:rsid w:val="00297D44"/>
    <w:rsid w:val="002A316F"/>
    <w:rsid w:val="002A41CD"/>
    <w:rsid w:val="002A423C"/>
    <w:rsid w:val="002A6794"/>
    <w:rsid w:val="002A7B85"/>
    <w:rsid w:val="002B25DC"/>
    <w:rsid w:val="002B2E26"/>
    <w:rsid w:val="002B5E51"/>
    <w:rsid w:val="002B71FF"/>
    <w:rsid w:val="002C7508"/>
    <w:rsid w:val="002C7A81"/>
    <w:rsid w:val="002D42EB"/>
    <w:rsid w:val="002E3F60"/>
    <w:rsid w:val="002E4ACE"/>
    <w:rsid w:val="002E4BFA"/>
    <w:rsid w:val="002E4CA8"/>
    <w:rsid w:val="00300380"/>
    <w:rsid w:val="00300A7E"/>
    <w:rsid w:val="00310F01"/>
    <w:rsid w:val="003118F4"/>
    <w:rsid w:val="003127DD"/>
    <w:rsid w:val="003136DE"/>
    <w:rsid w:val="0031400B"/>
    <w:rsid w:val="003167A7"/>
    <w:rsid w:val="003177A8"/>
    <w:rsid w:val="003230A2"/>
    <w:rsid w:val="00323C8C"/>
    <w:rsid w:val="00324D88"/>
    <w:rsid w:val="003366A1"/>
    <w:rsid w:val="003409A9"/>
    <w:rsid w:val="00344977"/>
    <w:rsid w:val="0035193A"/>
    <w:rsid w:val="00354CCD"/>
    <w:rsid w:val="00356720"/>
    <w:rsid w:val="0036036E"/>
    <w:rsid w:val="0036193C"/>
    <w:rsid w:val="0036275C"/>
    <w:rsid w:val="00364BC6"/>
    <w:rsid w:val="0036592C"/>
    <w:rsid w:val="00370EE8"/>
    <w:rsid w:val="003714A8"/>
    <w:rsid w:val="003741CF"/>
    <w:rsid w:val="00374F18"/>
    <w:rsid w:val="003758E1"/>
    <w:rsid w:val="00375B8B"/>
    <w:rsid w:val="00380B2C"/>
    <w:rsid w:val="00380B7C"/>
    <w:rsid w:val="00380DFD"/>
    <w:rsid w:val="00381686"/>
    <w:rsid w:val="00383144"/>
    <w:rsid w:val="00383B03"/>
    <w:rsid w:val="00384485"/>
    <w:rsid w:val="00384FBE"/>
    <w:rsid w:val="00386FBE"/>
    <w:rsid w:val="00387A06"/>
    <w:rsid w:val="00387DAD"/>
    <w:rsid w:val="00392BE3"/>
    <w:rsid w:val="003931D6"/>
    <w:rsid w:val="003932BF"/>
    <w:rsid w:val="003934DF"/>
    <w:rsid w:val="003A0B51"/>
    <w:rsid w:val="003A270B"/>
    <w:rsid w:val="003A5015"/>
    <w:rsid w:val="003B2463"/>
    <w:rsid w:val="003B2CFB"/>
    <w:rsid w:val="003B3AC5"/>
    <w:rsid w:val="003B3B9A"/>
    <w:rsid w:val="003B51D5"/>
    <w:rsid w:val="003B5E74"/>
    <w:rsid w:val="003B6CB9"/>
    <w:rsid w:val="003B7324"/>
    <w:rsid w:val="003C32C6"/>
    <w:rsid w:val="003C34A5"/>
    <w:rsid w:val="003C53D6"/>
    <w:rsid w:val="003C75E8"/>
    <w:rsid w:val="003D0BE8"/>
    <w:rsid w:val="003D26F0"/>
    <w:rsid w:val="003D7070"/>
    <w:rsid w:val="003E2FB6"/>
    <w:rsid w:val="003E3BA2"/>
    <w:rsid w:val="003E57AB"/>
    <w:rsid w:val="003E7424"/>
    <w:rsid w:val="003F255A"/>
    <w:rsid w:val="003F344C"/>
    <w:rsid w:val="003F3F18"/>
    <w:rsid w:val="003F5067"/>
    <w:rsid w:val="003F71DF"/>
    <w:rsid w:val="00402B44"/>
    <w:rsid w:val="00407DDD"/>
    <w:rsid w:val="00413066"/>
    <w:rsid w:val="004226B9"/>
    <w:rsid w:val="00423EB9"/>
    <w:rsid w:val="004255E5"/>
    <w:rsid w:val="0042773E"/>
    <w:rsid w:val="0043171A"/>
    <w:rsid w:val="00432D4C"/>
    <w:rsid w:val="00433C42"/>
    <w:rsid w:val="00434B7A"/>
    <w:rsid w:val="004350B9"/>
    <w:rsid w:val="0043771B"/>
    <w:rsid w:val="004405DF"/>
    <w:rsid w:val="004422C9"/>
    <w:rsid w:val="00447F3E"/>
    <w:rsid w:val="00447FA3"/>
    <w:rsid w:val="0045137F"/>
    <w:rsid w:val="00451429"/>
    <w:rsid w:val="00451739"/>
    <w:rsid w:val="004572B9"/>
    <w:rsid w:val="004574F2"/>
    <w:rsid w:val="004603BA"/>
    <w:rsid w:val="0046048F"/>
    <w:rsid w:val="00461689"/>
    <w:rsid w:val="00464A68"/>
    <w:rsid w:val="00466B40"/>
    <w:rsid w:val="00470656"/>
    <w:rsid w:val="00470D3C"/>
    <w:rsid w:val="004718A9"/>
    <w:rsid w:val="00471955"/>
    <w:rsid w:val="00473B56"/>
    <w:rsid w:val="0047613A"/>
    <w:rsid w:val="00482E24"/>
    <w:rsid w:val="0049444E"/>
    <w:rsid w:val="00494DB7"/>
    <w:rsid w:val="004A3E8F"/>
    <w:rsid w:val="004A4242"/>
    <w:rsid w:val="004A45C0"/>
    <w:rsid w:val="004B01C0"/>
    <w:rsid w:val="004B069C"/>
    <w:rsid w:val="004B0824"/>
    <w:rsid w:val="004B0ED2"/>
    <w:rsid w:val="004B1367"/>
    <w:rsid w:val="004B5DA1"/>
    <w:rsid w:val="004B65FC"/>
    <w:rsid w:val="004B721E"/>
    <w:rsid w:val="004B7344"/>
    <w:rsid w:val="004C0663"/>
    <w:rsid w:val="004C3C43"/>
    <w:rsid w:val="004C4018"/>
    <w:rsid w:val="004C5EDD"/>
    <w:rsid w:val="004D00C1"/>
    <w:rsid w:val="004D2201"/>
    <w:rsid w:val="004D2D62"/>
    <w:rsid w:val="004D55BB"/>
    <w:rsid w:val="004E0068"/>
    <w:rsid w:val="004E1D69"/>
    <w:rsid w:val="004E40D7"/>
    <w:rsid w:val="004E6FCB"/>
    <w:rsid w:val="004F1F72"/>
    <w:rsid w:val="004F580A"/>
    <w:rsid w:val="004F62FC"/>
    <w:rsid w:val="004F6C67"/>
    <w:rsid w:val="004F7125"/>
    <w:rsid w:val="00502B7A"/>
    <w:rsid w:val="005046E3"/>
    <w:rsid w:val="005058C3"/>
    <w:rsid w:val="005066F8"/>
    <w:rsid w:val="00506915"/>
    <w:rsid w:val="0051138E"/>
    <w:rsid w:val="00514BFF"/>
    <w:rsid w:val="0051573E"/>
    <w:rsid w:val="00522C04"/>
    <w:rsid w:val="00523142"/>
    <w:rsid w:val="00523CC1"/>
    <w:rsid w:val="00525F39"/>
    <w:rsid w:val="00526BC1"/>
    <w:rsid w:val="0052742B"/>
    <w:rsid w:val="00527CA0"/>
    <w:rsid w:val="005302E3"/>
    <w:rsid w:val="00531D8C"/>
    <w:rsid w:val="00533C14"/>
    <w:rsid w:val="00534D9A"/>
    <w:rsid w:val="00543B4C"/>
    <w:rsid w:val="0054690B"/>
    <w:rsid w:val="005537C4"/>
    <w:rsid w:val="00553E2B"/>
    <w:rsid w:val="005609D2"/>
    <w:rsid w:val="00564610"/>
    <w:rsid w:val="0056496B"/>
    <w:rsid w:val="00565295"/>
    <w:rsid w:val="005653E9"/>
    <w:rsid w:val="00565C71"/>
    <w:rsid w:val="005661B8"/>
    <w:rsid w:val="0056770C"/>
    <w:rsid w:val="0057452A"/>
    <w:rsid w:val="00574913"/>
    <w:rsid w:val="00574D82"/>
    <w:rsid w:val="00575545"/>
    <w:rsid w:val="00576427"/>
    <w:rsid w:val="005779E1"/>
    <w:rsid w:val="00577B50"/>
    <w:rsid w:val="00581BE0"/>
    <w:rsid w:val="00582970"/>
    <w:rsid w:val="005832AF"/>
    <w:rsid w:val="005860C9"/>
    <w:rsid w:val="00586BB0"/>
    <w:rsid w:val="00591134"/>
    <w:rsid w:val="00591AB6"/>
    <w:rsid w:val="00591DC7"/>
    <w:rsid w:val="00591E79"/>
    <w:rsid w:val="005924E4"/>
    <w:rsid w:val="00592BB3"/>
    <w:rsid w:val="005960CA"/>
    <w:rsid w:val="00597E0E"/>
    <w:rsid w:val="005A083B"/>
    <w:rsid w:val="005A1546"/>
    <w:rsid w:val="005A2110"/>
    <w:rsid w:val="005A50B6"/>
    <w:rsid w:val="005A5899"/>
    <w:rsid w:val="005A5EE0"/>
    <w:rsid w:val="005A7019"/>
    <w:rsid w:val="005A717D"/>
    <w:rsid w:val="005B28E3"/>
    <w:rsid w:val="005B4C85"/>
    <w:rsid w:val="005B5668"/>
    <w:rsid w:val="005C0D22"/>
    <w:rsid w:val="005C2053"/>
    <w:rsid w:val="005C23E1"/>
    <w:rsid w:val="005C2A2E"/>
    <w:rsid w:val="005C56B1"/>
    <w:rsid w:val="005C74DD"/>
    <w:rsid w:val="005D462D"/>
    <w:rsid w:val="005D4977"/>
    <w:rsid w:val="005D4A31"/>
    <w:rsid w:val="005D588F"/>
    <w:rsid w:val="005D5DCD"/>
    <w:rsid w:val="005D61E5"/>
    <w:rsid w:val="005E08C9"/>
    <w:rsid w:val="005E18E2"/>
    <w:rsid w:val="005E3C03"/>
    <w:rsid w:val="005E5294"/>
    <w:rsid w:val="005E5924"/>
    <w:rsid w:val="005F52D5"/>
    <w:rsid w:val="005F5870"/>
    <w:rsid w:val="005F6428"/>
    <w:rsid w:val="006059A2"/>
    <w:rsid w:val="006063FE"/>
    <w:rsid w:val="00606552"/>
    <w:rsid w:val="00614E04"/>
    <w:rsid w:val="00616716"/>
    <w:rsid w:val="00616C62"/>
    <w:rsid w:val="00623F91"/>
    <w:rsid w:val="00627C08"/>
    <w:rsid w:val="00630B66"/>
    <w:rsid w:val="0063116C"/>
    <w:rsid w:val="00631BE2"/>
    <w:rsid w:val="006327D5"/>
    <w:rsid w:val="0063355D"/>
    <w:rsid w:val="00635086"/>
    <w:rsid w:val="006366F9"/>
    <w:rsid w:val="00636A87"/>
    <w:rsid w:val="00644309"/>
    <w:rsid w:val="006452B8"/>
    <w:rsid w:val="00645F78"/>
    <w:rsid w:val="00647681"/>
    <w:rsid w:val="006513C7"/>
    <w:rsid w:val="00652480"/>
    <w:rsid w:val="00654ED4"/>
    <w:rsid w:val="006600E5"/>
    <w:rsid w:val="00660BDA"/>
    <w:rsid w:val="00660E44"/>
    <w:rsid w:val="0066267E"/>
    <w:rsid w:val="006737E6"/>
    <w:rsid w:val="006747DC"/>
    <w:rsid w:val="0067598B"/>
    <w:rsid w:val="00675C58"/>
    <w:rsid w:val="00680492"/>
    <w:rsid w:val="006850DD"/>
    <w:rsid w:val="00685786"/>
    <w:rsid w:val="00685DFF"/>
    <w:rsid w:val="00686317"/>
    <w:rsid w:val="00690CBF"/>
    <w:rsid w:val="00693D3F"/>
    <w:rsid w:val="00694D42"/>
    <w:rsid w:val="00695166"/>
    <w:rsid w:val="00695876"/>
    <w:rsid w:val="006A006E"/>
    <w:rsid w:val="006A32E6"/>
    <w:rsid w:val="006A3A81"/>
    <w:rsid w:val="006A3DAA"/>
    <w:rsid w:val="006B33A0"/>
    <w:rsid w:val="006B3CE6"/>
    <w:rsid w:val="006B410C"/>
    <w:rsid w:val="006B4769"/>
    <w:rsid w:val="006B4EE1"/>
    <w:rsid w:val="006B570F"/>
    <w:rsid w:val="006B5BC5"/>
    <w:rsid w:val="006B6200"/>
    <w:rsid w:val="006B6B4B"/>
    <w:rsid w:val="006C3C38"/>
    <w:rsid w:val="006C77DA"/>
    <w:rsid w:val="006C7ADF"/>
    <w:rsid w:val="006C7C18"/>
    <w:rsid w:val="006D4420"/>
    <w:rsid w:val="006D6232"/>
    <w:rsid w:val="006E01C5"/>
    <w:rsid w:val="006E0387"/>
    <w:rsid w:val="006E0CA1"/>
    <w:rsid w:val="006E14A8"/>
    <w:rsid w:val="006E2566"/>
    <w:rsid w:val="006F377D"/>
    <w:rsid w:val="006F3898"/>
    <w:rsid w:val="006F6430"/>
    <w:rsid w:val="007034C5"/>
    <w:rsid w:val="00703DBC"/>
    <w:rsid w:val="00706021"/>
    <w:rsid w:val="007062E2"/>
    <w:rsid w:val="00710074"/>
    <w:rsid w:val="00711F7A"/>
    <w:rsid w:val="00713A66"/>
    <w:rsid w:val="0072004C"/>
    <w:rsid w:val="0072094F"/>
    <w:rsid w:val="00721BE1"/>
    <w:rsid w:val="00726310"/>
    <w:rsid w:val="00726B73"/>
    <w:rsid w:val="0072721E"/>
    <w:rsid w:val="007326BD"/>
    <w:rsid w:val="007332BE"/>
    <w:rsid w:val="007355A5"/>
    <w:rsid w:val="007363E2"/>
    <w:rsid w:val="007367A9"/>
    <w:rsid w:val="00736C98"/>
    <w:rsid w:val="00736CBA"/>
    <w:rsid w:val="00737EA6"/>
    <w:rsid w:val="007470E8"/>
    <w:rsid w:val="007470F8"/>
    <w:rsid w:val="00751C4D"/>
    <w:rsid w:val="00754576"/>
    <w:rsid w:val="00755D93"/>
    <w:rsid w:val="00756D26"/>
    <w:rsid w:val="00760651"/>
    <w:rsid w:val="00765C44"/>
    <w:rsid w:val="007675EF"/>
    <w:rsid w:val="00773DF5"/>
    <w:rsid w:val="0077796B"/>
    <w:rsid w:val="00777A20"/>
    <w:rsid w:val="00780E60"/>
    <w:rsid w:val="007849E7"/>
    <w:rsid w:val="00790D1D"/>
    <w:rsid w:val="007972EC"/>
    <w:rsid w:val="00797A1C"/>
    <w:rsid w:val="007A5EE9"/>
    <w:rsid w:val="007A7987"/>
    <w:rsid w:val="007B09CD"/>
    <w:rsid w:val="007B280F"/>
    <w:rsid w:val="007B4ECB"/>
    <w:rsid w:val="007B7DDA"/>
    <w:rsid w:val="007C031B"/>
    <w:rsid w:val="007C09F2"/>
    <w:rsid w:val="007C6A80"/>
    <w:rsid w:val="007D3BA9"/>
    <w:rsid w:val="007D708C"/>
    <w:rsid w:val="007D7BA7"/>
    <w:rsid w:val="007E265B"/>
    <w:rsid w:val="007E2DF4"/>
    <w:rsid w:val="007E3366"/>
    <w:rsid w:val="007E60E2"/>
    <w:rsid w:val="007E617D"/>
    <w:rsid w:val="007E6E4B"/>
    <w:rsid w:val="007F140F"/>
    <w:rsid w:val="007F704F"/>
    <w:rsid w:val="00800E4E"/>
    <w:rsid w:val="00801E98"/>
    <w:rsid w:val="00803087"/>
    <w:rsid w:val="00806D9C"/>
    <w:rsid w:val="00812765"/>
    <w:rsid w:val="00816873"/>
    <w:rsid w:val="0081761F"/>
    <w:rsid w:val="008227A4"/>
    <w:rsid w:val="00822BED"/>
    <w:rsid w:val="00823488"/>
    <w:rsid w:val="00823666"/>
    <w:rsid w:val="0082409E"/>
    <w:rsid w:val="0082504E"/>
    <w:rsid w:val="00825778"/>
    <w:rsid w:val="00825DEF"/>
    <w:rsid w:val="00826ADE"/>
    <w:rsid w:val="008307BF"/>
    <w:rsid w:val="00831746"/>
    <w:rsid w:val="008327B5"/>
    <w:rsid w:val="0083475F"/>
    <w:rsid w:val="00840937"/>
    <w:rsid w:val="00840A5F"/>
    <w:rsid w:val="008433AD"/>
    <w:rsid w:val="00843E77"/>
    <w:rsid w:val="00847300"/>
    <w:rsid w:val="0084799A"/>
    <w:rsid w:val="00850AB6"/>
    <w:rsid w:val="00850C06"/>
    <w:rsid w:val="008554A3"/>
    <w:rsid w:val="00855730"/>
    <w:rsid w:val="00872587"/>
    <w:rsid w:val="008734C3"/>
    <w:rsid w:val="00874B2A"/>
    <w:rsid w:val="008753DC"/>
    <w:rsid w:val="00877DFE"/>
    <w:rsid w:val="0088245D"/>
    <w:rsid w:val="00883ACD"/>
    <w:rsid w:val="00883E49"/>
    <w:rsid w:val="0088672D"/>
    <w:rsid w:val="00886BCC"/>
    <w:rsid w:val="00890B51"/>
    <w:rsid w:val="00891AB1"/>
    <w:rsid w:val="008A0655"/>
    <w:rsid w:val="008A453A"/>
    <w:rsid w:val="008A4EAB"/>
    <w:rsid w:val="008A7234"/>
    <w:rsid w:val="008A7E00"/>
    <w:rsid w:val="008B2CC4"/>
    <w:rsid w:val="008B301A"/>
    <w:rsid w:val="008B3612"/>
    <w:rsid w:val="008B6905"/>
    <w:rsid w:val="008C26FF"/>
    <w:rsid w:val="008C4F74"/>
    <w:rsid w:val="008C6331"/>
    <w:rsid w:val="008D19DD"/>
    <w:rsid w:val="008D3F19"/>
    <w:rsid w:val="008D4F8A"/>
    <w:rsid w:val="008D5856"/>
    <w:rsid w:val="008D64E7"/>
    <w:rsid w:val="008D6D66"/>
    <w:rsid w:val="008E7407"/>
    <w:rsid w:val="008F345D"/>
    <w:rsid w:val="008F6986"/>
    <w:rsid w:val="00904EC5"/>
    <w:rsid w:val="00910E70"/>
    <w:rsid w:val="00915ACB"/>
    <w:rsid w:val="009168E0"/>
    <w:rsid w:val="00917402"/>
    <w:rsid w:val="00921841"/>
    <w:rsid w:val="009233FD"/>
    <w:rsid w:val="00923E71"/>
    <w:rsid w:val="0092436A"/>
    <w:rsid w:val="00924376"/>
    <w:rsid w:val="00930D86"/>
    <w:rsid w:val="009343EB"/>
    <w:rsid w:val="00942191"/>
    <w:rsid w:val="0094677E"/>
    <w:rsid w:val="00950530"/>
    <w:rsid w:val="009626AF"/>
    <w:rsid w:val="00962D9E"/>
    <w:rsid w:val="0096323A"/>
    <w:rsid w:val="009634F2"/>
    <w:rsid w:val="00964CA7"/>
    <w:rsid w:val="00964CAD"/>
    <w:rsid w:val="00964CFA"/>
    <w:rsid w:val="00964E13"/>
    <w:rsid w:val="00967D89"/>
    <w:rsid w:val="00973297"/>
    <w:rsid w:val="00974A41"/>
    <w:rsid w:val="0097560F"/>
    <w:rsid w:val="009759DD"/>
    <w:rsid w:val="00976CB3"/>
    <w:rsid w:val="00981229"/>
    <w:rsid w:val="00982C99"/>
    <w:rsid w:val="00985565"/>
    <w:rsid w:val="00993EC1"/>
    <w:rsid w:val="00995024"/>
    <w:rsid w:val="009A0ACB"/>
    <w:rsid w:val="009A4B4F"/>
    <w:rsid w:val="009A6F5E"/>
    <w:rsid w:val="009A767B"/>
    <w:rsid w:val="009A7D18"/>
    <w:rsid w:val="009B0171"/>
    <w:rsid w:val="009B2A91"/>
    <w:rsid w:val="009B558F"/>
    <w:rsid w:val="009C058D"/>
    <w:rsid w:val="009C12B0"/>
    <w:rsid w:val="009C1A7B"/>
    <w:rsid w:val="009C6816"/>
    <w:rsid w:val="009D2AA8"/>
    <w:rsid w:val="009D3AAB"/>
    <w:rsid w:val="009D450B"/>
    <w:rsid w:val="009D4BCC"/>
    <w:rsid w:val="009D55EA"/>
    <w:rsid w:val="009D62E8"/>
    <w:rsid w:val="009D6D5A"/>
    <w:rsid w:val="009E11E6"/>
    <w:rsid w:val="009E1C91"/>
    <w:rsid w:val="009E4F56"/>
    <w:rsid w:val="009E5DBE"/>
    <w:rsid w:val="009F2C7B"/>
    <w:rsid w:val="009F46B6"/>
    <w:rsid w:val="009F7070"/>
    <w:rsid w:val="00A03223"/>
    <w:rsid w:val="00A03693"/>
    <w:rsid w:val="00A03CEB"/>
    <w:rsid w:val="00A079BD"/>
    <w:rsid w:val="00A105AF"/>
    <w:rsid w:val="00A1399F"/>
    <w:rsid w:val="00A13DCE"/>
    <w:rsid w:val="00A20469"/>
    <w:rsid w:val="00A214AA"/>
    <w:rsid w:val="00A226F3"/>
    <w:rsid w:val="00A22849"/>
    <w:rsid w:val="00A264C9"/>
    <w:rsid w:val="00A2694A"/>
    <w:rsid w:val="00A273D8"/>
    <w:rsid w:val="00A32B06"/>
    <w:rsid w:val="00A36A8C"/>
    <w:rsid w:val="00A41E02"/>
    <w:rsid w:val="00A46F6B"/>
    <w:rsid w:val="00A47142"/>
    <w:rsid w:val="00A51135"/>
    <w:rsid w:val="00A516CA"/>
    <w:rsid w:val="00A52017"/>
    <w:rsid w:val="00A5362D"/>
    <w:rsid w:val="00A560E1"/>
    <w:rsid w:val="00A57978"/>
    <w:rsid w:val="00A60EDD"/>
    <w:rsid w:val="00A621CD"/>
    <w:rsid w:val="00A636B4"/>
    <w:rsid w:val="00A6775D"/>
    <w:rsid w:val="00A72D45"/>
    <w:rsid w:val="00A73206"/>
    <w:rsid w:val="00A73D84"/>
    <w:rsid w:val="00A750FB"/>
    <w:rsid w:val="00A827C8"/>
    <w:rsid w:val="00A845DF"/>
    <w:rsid w:val="00A8619A"/>
    <w:rsid w:val="00A87274"/>
    <w:rsid w:val="00A91B0D"/>
    <w:rsid w:val="00A91ED2"/>
    <w:rsid w:val="00A94C5B"/>
    <w:rsid w:val="00A955EC"/>
    <w:rsid w:val="00AA00BE"/>
    <w:rsid w:val="00AA056A"/>
    <w:rsid w:val="00AB04A2"/>
    <w:rsid w:val="00AB0A80"/>
    <w:rsid w:val="00AB48E0"/>
    <w:rsid w:val="00AB635C"/>
    <w:rsid w:val="00AB661D"/>
    <w:rsid w:val="00AB7579"/>
    <w:rsid w:val="00AB75C9"/>
    <w:rsid w:val="00AB7861"/>
    <w:rsid w:val="00AC0C84"/>
    <w:rsid w:val="00AC2467"/>
    <w:rsid w:val="00AC3DAC"/>
    <w:rsid w:val="00AC507F"/>
    <w:rsid w:val="00AC62EF"/>
    <w:rsid w:val="00AC63DB"/>
    <w:rsid w:val="00AC736C"/>
    <w:rsid w:val="00AC73D0"/>
    <w:rsid w:val="00AC7BF7"/>
    <w:rsid w:val="00AD12C1"/>
    <w:rsid w:val="00AD15F3"/>
    <w:rsid w:val="00AD195D"/>
    <w:rsid w:val="00AD3085"/>
    <w:rsid w:val="00AD4CA9"/>
    <w:rsid w:val="00AD4F33"/>
    <w:rsid w:val="00AD626B"/>
    <w:rsid w:val="00AD71B2"/>
    <w:rsid w:val="00AE0C85"/>
    <w:rsid w:val="00AE7CAB"/>
    <w:rsid w:val="00AF0C7F"/>
    <w:rsid w:val="00AF371E"/>
    <w:rsid w:val="00AF5ED9"/>
    <w:rsid w:val="00AF7BD3"/>
    <w:rsid w:val="00B00A21"/>
    <w:rsid w:val="00B01FF3"/>
    <w:rsid w:val="00B043BE"/>
    <w:rsid w:val="00B043FD"/>
    <w:rsid w:val="00B055F9"/>
    <w:rsid w:val="00B05A71"/>
    <w:rsid w:val="00B05CF2"/>
    <w:rsid w:val="00B06584"/>
    <w:rsid w:val="00B07D03"/>
    <w:rsid w:val="00B11396"/>
    <w:rsid w:val="00B11986"/>
    <w:rsid w:val="00B12795"/>
    <w:rsid w:val="00B131F7"/>
    <w:rsid w:val="00B145ED"/>
    <w:rsid w:val="00B1545E"/>
    <w:rsid w:val="00B165B3"/>
    <w:rsid w:val="00B21800"/>
    <w:rsid w:val="00B33E1F"/>
    <w:rsid w:val="00B349C1"/>
    <w:rsid w:val="00B34ECD"/>
    <w:rsid w:val="00B373C4"/>
    <w:rsid w:val="00B37868"/>
    <w:rsid w:val="00B446AD"/>
    <w:rsid w:val="00B454E4"/>
    <w:rsid w:val="00B47BDE"/>
    <w:rsid w:val="00B50DCA"/>
    <w:rsid w:val="00B50E0C"/>
    <w:rsid w:val="00B54817"/>
    <w:rsid w:val="00B631A2"/>
    <w:rsid w:val="00B658E7"/>
    <w:rsid w:val="00B677AD"/>
    <w:rsid w:val="00B715DE"/>
    <w:rsid w:val="00B7550D"/>
    <w:rsid w:val="00B75A58"/>
    <w:rsid w:val="00B75D22"/>
    <w:rsid w:val="00B80759"/>
    <w:rsid w:val="00B80D8B"/>
    <w:rsid w:val="00B84368"/>
    <w:rsid w:val="00B847C8"/>
    <w:rsid w:val="00B90B60"/>
    <w:rsid w:val="00B9230E"/>
    <w:rsid w:val="00B93699"/>
    <w:rsid w:val="00B9534E"/>
    <w:rsid w:val="00B95654"/>
    <w:rsid w:val="00BA04AD"/>
    <w:rsid w:val="00BA338F"/>
    <w:rsid w:val="00BA5026"/>
    <w:rsid w:val="00BA7021"/>
    <w:rsid w:val="00BB6EAF"/>
    <w:rsid w:val="00BB7209"/>
    <w:rsid w:val="00BC4B47"/>
    <w:rsid w:val="00BC54CF"/>
    <w:rsid w:val="00BC5C9C"/>
    <w:rsid w:val="00BC6531"/>
    <w:rsid w:val="00BD26C1"/>
    <w:rsid w:val="00BD2ABB"/>
    <w:rsid w:val="00BD383A"/>
    <w:rsid w:val="00BE1662"/>
    <w:rsid w:val="00BE200F"/>
    <w:rsid w:val="00BE2D19"/>
    <w:rsid w:val="00BF3027"/>
    <w:rsid w:val="00BF4042"/>
    <w:rsid w:val="00BF46BB"/>
    <w:rsid w:val="00BF4A3D"/>
    <w:rsid w:val="00BF7A18"/>
    <w:rsid w:val="00BF7E4F"/>
    <w:rsid w:val="00C017EC"/>
    <w:rsid w:val="00C03691"/>
    <w:rsid w:val="00C041B2"/>
    <w:rsid w:val="00C041B7"/>
    <w:rsid w:val="00C0546D"/>
    <w:rsid w:val="00C063B4"/>
    <w:rsid w:val="00C100FD"/>
    <w:rsid w:val="00C112CD"/>
    <w:rsid w:val="00C11D71"/>
    <w:rsid w:val="00C12CBF"/>
    <w:rsid w:val="00C14EC7"/>
    <w:rsid w:val="00C150B8"/>
    <w:rsid w:val="00C15510"/>
    <w:rsid w:val="00C16875"/>
    <w:rsid w:val="00C17B7B"/>
    <w:rsid w:val="00C23047"/>
    <w:rsid w:val="00C25853"/>
    <w:rsid w:val="00C27C88"/>
    <w:rsid w:val="00C321E7"/>
    <w:rsid w:val="00C33548"/>
    <w:rsid w:val="00C35EE3"/>
    <w:rsid w:val="00C44A7B"/>
    <w:rsid w:val="00C45222"/>
    <w:rsid w:val="00C45E03"/>
    <w:rsid w:val="00C477B1"/>
    <w:rsid w:val="00C5275D"/>
    <w:rsid w:val="00C60553"/>
    <w:rsid w:val="00C61748"/>
    <w:rsid w:val="00C6282F"/>
    <w:rsid w:val="00C641D9"/>
    <w:rsid w:val="00C658F6"/>
    <w:rsid w:val="00C672E4"/>
    <w:rsid w:val="00C6760E"/>
    <w:rsid w:val="00C67C2A"/>
    <w:rsid w:val="00C72BBE"/>
    <w:rsid w:val="00C73606"/>
    <w:rsid w:val="00C7404A"/>
    <w:rsid w:val="00C76A62"/>
    <w:rsid w:val="00C8173C"/>
    <w:rsid w:val="00C81CD9"/>
    <w:rsid w:val="00C8311B"/>
    <w:rsid w:val="00C83FB4"/>
    <w:rsid w:val="00C85318"/>
    <w:rsid w:val="00C875F7"/>
    <w:rsid w:val="00C901E5"/>
    <w:rsid w:val="00C9029D"/>
    <w:rsid w:val="00C90CDB"/>
    <w:rsid w:val="00C913AB"/>
    <w:rsid w:val="00C92B81"/>
    <w:rsid w:val="00C94853"/>
    <w:rsid w:val="00C9600B"/>
    <w:rsid w:val="00CA0149"/>
    <w:rsid w:val="00CA11E6"/>
    <w:rsid w:val="00CA2919"/>
    <w:rsid w:val="00CA3CCE"/>
    <w:rsid w:val="00CA4233"/>
    <w:rsid w:val="00CA44D0"/>
    <w:rsid w:val="00CA66DF"/>
    <w:rsid w:val="00CB331E"/>
    <w:rsid w:val="00CB3C83"/>
    <w:rsid w:val="00CB4265"/>
    <w:rsid w:val="00CB761C"/>
    <w:rsid w:val="00CC37A2"/>
    <w:rsid w:val="00CC38E7"/>
    <w:rsid w:val="00CC738F"/>
    <w:rsid w:val="00CD091B"/>
    <w:rsid w:val="00CD6AA1"/>
    <w:rsid w:val="00CD6F4A"/>
    <w:rsid w:val="00CE1A0A"/>
    <w:rsid w:val="00CE2E3E"/>
    <w:rsid w:val="00CF005C"/>
    <w:rsid w:val="00CF0DF1"/>
    <w:rsid w:val="00CF5405"/>
    <w:rsid w:val="00CF7FBB"/>
    <w:rsid w:val="00D028DF"/>
    <w:rsid w:val="00D04738"/>
    <w:rsid w:val="00D052A8"/>
    <w:rsid w:val="00D0681B"/>
    <w:rsid w:val="00D10B50"/>
    <w:rsid w:val="00D1775E"/>
    <w:rsid w:val="00D22F09"/>
    <w:rsid w:val="00D2302C"/>
    <w:rsid w:val="00D2365F"/>
    <w:rsid w:val="00D3067A"/>
    <w:rsid w:val="00D30E3F"/>
    <w:rsid w:val="00D3191D"/>
    <w:rsid w:val="00D31CA2"/>
    <w:rsid w:val="00D325E4"/>
    <w:rsid w:val="00D33A93"/>
    <w:rsid w:val="00D347F1"/>
    <w:rsid w:val="00D36DC6"/>
    <w:rsid w:val="00D40852"/>
    <w:rsid w:val="00D43CEF"/>
    <w:rsid w:val="00D44826"/>
    <w:rsid w:val="00D4519E"/>
    <w:rsid w:val="00D4527D"/>
    <w:rsid w:val="00D455AD"/>
    <w:rsid w:val="00D47780"/>
    <w:rsid w:val="00D47796"/>
    <w:rsid w:val="00D4788E"/>
    <w:rsid w:val="00D478C8"/>
    <w:rsid w:val="00D51132"/>
    <w:rsid w:val="00D522CA"/>
    <w:rsid w:val="00D537C3"/>
    <w:rsid w:val="00D552DE"/>
    <w:rsid w:val="00D55BAD"/>
    <w:rsid w:val="00D61B2A"/>
    <w:rsid w:val="00D61B7F"/>
    <w:rsid w:val="00D63575"/>
    <w:rsid w:val="00D647EB"/>
    <w:rsid w:val="00D66C8F"/>
    <w:rsid w:val="00D709DB"/>
    <w:rsid w:val="00D70FF5"/>
    <w:rsid w:val="00D731D9"/>
    <w:rsid w:val="00D737F1"/>
    <w:rsid w:val="00D77697"/>
    <w:rsid w:val="00D85302"/>
    <w:rsid w:val="00D87E02"/>
    <w:rsid w:val="00D900BC"/>
    <w:rsid w:val="00D93FA7"/>
    <w:rsid w:val="00D95F8A"/>
    <w:rsid w:val="00DA13A5"/>
    <w:rsid w:val="00DA3AC3"/>
    <w:rsid w:val="00DA3CB7"/>
    <w:rsid w:val="00DA4123"/>
    <w:rsid w:val="00DA4F54"/>
    <w:rsid w:val="00DA5F1E"/>
    <w:rsid w:val="00DA72EE"/>
    <w:rsid w:val="00DA73B4"/>
    <w:rsid w:val="00DB26E4"/>
    <w:rsid w:val="00DB30E6"/>
    <w:rsid w:val="00DB32B1"/>
    <w:rsid w:val="00DB3EA2"/>
    <w:rsid w:val="00DB571D"/>
    <w:rsid w:val="00DB5FE3"/>
    <w:rsid w:val="00DB668E"/>
    <w:rsid w:val="00DC22A5"/>
    <w:rsid w:val="00DC3404"/>
    <w:rsid w:val="00DC5746"/>
    <w:rsid w:val="00DC773D"/>
    <w:rsid w:val="00DD1216"/>
    <w:rsid w:val="00DD49D7"/>
    <w:rsid w:val="00DD5644"/>
    <w:rsid w:val="00DD77AF"/>
    <w:rsid w:val="00DE1F2D"/>
    <w:rsid w:val="00DE3EED"/>
    <w:rsid w:val="00DF2C40"/>
    <w:rsid w:val="00DF3F6E"/>
    <w:rsid w:val="00DF43C6"/>
    <w:rsid w:val="00DF5FDD"/>
    <w:rsid w:val="00E01A41"/>
    <w:rsid w:val="00E02DF3"/>
    <w:rsid w:val="00E03117"/>
    <w:rsid w:val="00E060A5"/>
    <w:rsid w:val="00E068FA"/>
    <w:rsid w:val="00E06D6F"/>
    <w:rsid w:val="00E1157A"/>
    <w:rsid w:val="00E120E9"/>
    <w:rsid w:val="00E121A8"/>
    <w:rsid w:val="00E124FC"/>
    <w:rsid w:val="00E13714"/>
    <w:rsid w:val="00E1502D"/>
    <w:rsid w:val="00E16E9B"/>
    <w:rsid w:val="00E170BA"/>
    <w:rsid w:val="00E25919"/>
    <w:rsid w:val="00E26893"/>
    <w:rsid w:val="00E30194"/>
    <w:rsid w:val="00E32E0F"/>
    <w:rsid w:val="00E33A9E"/>
    <w:rsid w:val="00E35345"/>
    <w:rsid w:val="00E373A8"/>
    <w:rsid w:val="00E37C47"/>
    <w:rsid w:val="00E4519C"/>
    <w:rsid w:val="00E45751"/>
    <w:rsid w:val="00E509E6"/>
    <w:rsid w:val="00E520D0"/>
    <w:rsid w:val="00E522BA"/>
    <w:rsid w:val="00E523E2"/>
    <w:rsid w:val="00E538A0"/>
    <w:rsid w:val="00E64E45"/>
    <w:rsid w:val="00E64E65"/>
    <w:rsid w:val="00E65284"/>
    <w:rsid w:val="00E71DE7"/>
    <w:rsid w:val="00E84358"/>
    <w:rsid w:val="00E9072F"/>
    <w:rsid w:val="00E93184"/>
    <w:rsid w:val="00E943AC"/>
    <w:rsid w:val="00EA1B1D"/>
    <w:rsid w:val="00EA430A"/>
    <w:rsid w:val="00EA5002"/>
    <w:rsid w:val="00EA6056"/>
    <w:rsid w:val="00EA6945"/>
    <w:rsid w:val="00EC11A8"/>
    <w:rsid w:val="00EC14E2"/>
    <w:rsid w:val="00EC65D3"/>
    <w:rsid w:val="00EC7E9B"/>
    <w:rsid w:val="00ED0FA7"/>
    <w:rsid w:val="00ED1E69"/>
    <w:rsid w:val="00ED3958"/>
    <w:rsid w:val="00ED46D2"/>
    <w:rsid w:val="00ED5AC6"/>
    <w:rsid w:val="00ED5E2E"/>
    <w:rsid w:val="00ED6E89"/>
    <w:rsid w:val="00ED789F"/>
    <w:rsid w:val="00EE0F01"/>
    <w:rsid w:val="00EE1B5D"/>
    <w:rsid w:val="00EE3C83"/>
    <w:rsid w:val="00EE4636"/>
    <w:rsid w:val="00EE69E7"/>
    <w:rsid w:val="00EE6E4E"/>
    <w:rsid w:val="00EF5A5F"/>
    <w:rsid w:val="00EF602E"/>
    <w:rsid w:val="00F001A3"/>
    <w:rsid w:val="00F0551C"/>
    <w:rsid w:val="00F067B7"/>
    <w:rsid w:val="00F11219"/>
    <w:rsid w:val="00F13ADC"/>
    <w:rsid w:val="00F14219"/>
    <w:rsid w:val="00F147A2"/>
    <w:rsid w:val="00F151B1"/>
    <w:rsid w:val="00F156A2"/>
    <w:rsid w:val="00F16CED"/>
    <w:rsid w:val="00F20BC3"/>
    <w:rsid w:val="00F2233F"/>
    <w:rsid w:val="00F32647"/>
    <w:rsid w:val="00F340D9"/>
    <w:rsid w:val="00F35E51"/>
    <w:rsid w:val="00F40563"/>
    <w:rsid w:val="00F41068"/>
    <w:rsid w:val="00F43095"/>
    <w:rsid w:val="00F43E22"/>
    <w:rsid w:val="00F44027"/>
    <w:rsid w:val="00F460B5"/>
    <w:rsid w:val="00F53D84"/>
    <w:rsid w:val="00F541D7"/>
    <w:rsid w:val="00F55EB7"/>
    <w:rsid w:val="00F603E2"/>
    <w:rsid w:val="00F7498A"/>
    <w:rsid w:val="00F74FAC"/>
    <w:rsid w:val="00F77DC2"/>
    <w:rsid w:val="00F82066"/>
    <w:rsid w:val="00F83A0C"/>
    <w:rsid w:val="00F8496B"/>
    <w:rsid w:val="00F85851"/>
    <w:rsid w:val="00F86243"/>
    <w:rsid w:val="00F87E64"/>
    <w:rsid w:val="00F926AB"/>
    <w:rsid w:val="00FA3BC3"/>
    <w:rsid w:val="00FA3F92"/>
    <w:rsid w:val="00FA575A"/>
    <w:rsid w:val="00FB5194"/>
    <w:rsid w:val="00FB51BD"/>
    <w:rsid w:val="00FB6309"/>
    <w:rsid w:val="00FB6A3E"/>
    <w:rsid w:val="00FB6C39"/>
    <w:rsid w:val="00FB728A"/>
    <w:rsid w:val="00FC3353"/>
    <w:rsid w:val="00FD0B7D"/>
    <w:rsid w:val="00FD14B1"/>
    <w:rsid w:val="00FD1988"/>
    <w:rsid w:val="00FD23B0"/>
    <w:rsid w:val="00FD2EE8"/>
    <w:rsid w:val="00FD3C14"/>
    <w:rsid w:val="00FD4FA2"/>
    <w:rsid w:val="00FD6C14"/>
    <w:rsid w:val="00FD6E6D"/>
    <w:rsid w:val="00FD7BA2"/>
    <w:rsid w:val="00FE2CCF"/>
    <w:rsid w:val="00FE3336"/>
    <w:rsid w:val="00FE40D0"/>
    <w:rsid w:val="00FE4D6B"/>
    <w:rsid w:val="00FE7A9C"/>
    <w:rsid w:val="00FF2587"/>
    <w:rsid w:val="00FF2C60"/>
    <w:rsid w:val="00FF3687"/>
    <w:rsid w:val="00FF37E4"/>
  </w:rsids>
  <m:mathPr>
    <m:mathFont m:val="Cambria Math"/>
    <m:brkBin m:val="before"/>
    <m:brkBinSub m:val="--"/>
    <m:smallFrac/>
    <m:dispDef/>
    <m:lMargin m:val="0"/>
    <m:rMargin m:val="0"/>
    <m:defJc m:val="centerGroup"/>
    <m:wrapRight/>
    <m:intLim m:val="subSup"/>
    <m:naryLim m:val="subSup"/>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2A747"/>
  <w15:docId w15:val="{25DB6102-7068-465F-AE17-38E1EA40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60ED5"/>
    <w:rPr>
      <w:sz w:val="24"/>
      <w:szCs w:val="24"/>
      <w:lang w:val="de-DE" w:eastAsia="ja-JP"/>
    </w:rPr>
  </w:style>
  <w:style w:type="paragraph" w:styleId="berschrift1">
    <w:name w:val="heading 1"/>
    <w:basedOn w:val="Standard"/>
    <w:next w:val="Standard"/>
    <w:link w:val="berschrift1Zchn"/>
    <w:qFormat/>
    <w:rsid w:val="00CD6F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DB30E6"/>
    <w:pPr>
      <w:spacing w:before="100" w:beforeAutospacing="1" w:after="100" w:afterAutospacing="1"/>
      <w:outlineLvl w:val="1"/>
    </w:pPr>
    <w:rPr>
      <w:rFonts w:ascii="Times New Roman" w:eastAsia="Times New Roman" w:hAnsi="Times New Roman"/>
      <w:b/>
      <w:bCs/>
      <w:sz w:val="36"/>
      <w:szCs w:val="36"/>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uiPriority w:val="22"/>
    <w:qFormat/>
    <w:rsid w:val="00131FEA"/>
    <w:rPr>
      <w:b/>
    </w:rPr>
  </w:style>
  <w:style w:type="paragraph" w:styleId="Kopfzeile">
    <w:name w:val="header"/>
    <w:basedOn w:val="Standard"/>
    <w:link w:val="KopfzeileZchn"/>
    <w:uiPriority w:val="99"/>
    <w:unhideWhenUsed/>
    <w:rsid w:val="00131FEA"/>
    <w:pPr>
      <w:tabs>
        <w:tab w:val="center" w:pos="4703"/>
        <w:tab w:val="right" w:pos="9406"/>
      </w:tabs>
    </w:pPr>
  </w:style>
  <w:style w:type="character" w:customStyle="1" w:styleId="KopfzeileZchn">
    <w:name w:val="Kopfzeile Zchn"/>
    <w:basedOn w:val="Absatz-Standardschriftart"/>
    <w:link w:val="Kopfzeile"/>
    <w:uiPriority w:val="99"/>
    <w:rsid w:val="00131FEA"/>
  </w:style>
  <w:style w:type="paragraph" w:styleId="Fuzeile">
    <w:name w:val="footer"/>
    <w:basedOn w:val="Standard"/>
    <w:link w:val="FuzeileZchn"/>
    <w:uiPriority w:val="99"/>
    <w:unhideWhenUsed/>
    <w:rsid w:val="00131FEA"/>
    <w:pPr>
      <w:tabs>
        <w:tab w:val="center" w:pos="4703"/>
        <w:tab w:val="right" w:pos="9406"/>
      </w:tabs>
    </w:pPr>
  </w:style>
  <w:style w:type="character" w:customStyle="1" w:styleId="FuzeileZchn">
    <w:name w:val="Fußzeile Zchn"/>
    <w:basedOn w:val="Absatz-Standardschriftart"/>
    <w:link w:val="Fuzeile"/>
    <w:uiPriority w:val="99"/>
    <w:rsid w:val="00131FEA"/>
  </w:style>
  <w:style w:type="paragraph" w:styleId="Sprechblasentext">
    <w:name w:val="Balloon Text"/>
    <w:basedOn w:val="Standard"/>
    <w:link w:val="SprechblasentextZchn"/>
    <w:uiPriority w:val="99"/>
    <w:semiHidden/>
    <w:unhideWhenUsed/>
    <w:rsid w:val="00175F23"/>
    <w:rPr>
      <w:rFonts w:ascii="Lucida Grande" w:hAnsi="Lucida Grande"/>
      <w:sz w:val="18"/>
      <w:szCs w:val="18"/>
      <w:lang w:val="x-none" w:eastAsia="x-none"/>
    </w:rPr>
  </w:style>
  <w:style w:type="character" w:customStyle="1" w:styleId="SprechblasentextZchn">
    <w:name w:val="Sprechblasentext Zchn"/>
    <w:link w:val="Sprechblasentext"/>
    <w:uiPriority w:val="99"/>
    <w:semiHidden/>
    <w:rsid w:val="00175F23"/>
    <w:rPr>
      <w:rFonts w:ascii="Lucida Grande" w:hAnsi="Lucida Grande" w:cs="Lucida Grande"/>
      <w:sz w:val="18"/>
      <w:szCs w:val="18"/>
    </w:rPr>
  </w:style>
  <w:style w:type="character" w:styleId="Hyperlink">
    <w:name w:val="Hyperlink"/>
    <w:uiPriority w:val="99"/>
    <w:unhideWhenUsed/>
    <w:rsid w:val="004A5175"/>
    <w:rPr>
      <w:color w:val="0000FF"/>
      <w:u w:val="single"/>
    </w:rPr>
  </w:style>
  <w:style w:type="character" w:customStyle="1" w:styleId="st">
    <w:name w:val="st"/>
    <w:rsid w:val="005779E1"/>
  </w:style>
  <w:style w:type="character" w:styleId="BesuchterLink">
    <w:name w:val="FollowedHyperlink"/>
    <w:rsid w:val="008D3F19"/>
    <w:rPr>
      <w:color w:val="954F72"/>
      <w:u w:val="single"/>
    </w:rPr>
  </w:style>
  <w:style w:type="paragraph" w:styleId="StandardWeb">
    <w:name w:val="Normal (Web)"/>
    <w:basedOn w:val="Standard"/>
    <w:uiPriority w:val="99"/>
    <w:unhideWhenUsed/>
    <w:rsid w:val="00AB75C9"/>
    <w:pPr>
      <w:spacing w:before="100" w:beforeAutospacing="1" w:after="100" w:afterAutospacing="1"/>
    </w:pPr>
    <w:rPr>
      <w:rFonts w:ascii="Times New Roman" w:eastAsia="Times New Roman" w:hAnsi="Times New Roman"/>
      <w:lang w:val="de-AT" w:eastAsia="de-AT"/>
    </w:rPr>
  </w:style>
  <w:style w:type="character" w:customStyle="1" w:styleId="berschrift2Zchn">
    <w:name w:val="Überschrift 2 Zchn"/>
    <w:basedOn w:val="Absatz-Standardschriftart"/>
    <w:link w:val="berschrift2"/>
    <w:uiPriority w:val="9"/>
    <w:rsid w:val="00DB30E6"/>
    <w:rPr>
      <w:rFonts w:ascii="Times New Roman" w:eastAsia="Times New Roman" w:hAnsi="Times New Roman"/>
      <w:b/>
      <w:bCs/>
      <w:sz w:val="36"/>
      <w:szCs w:val="36"/>
    </w:rPr>
  </w:style>
  <w:style w:type="character" w:customStyle="1" w:styleId="klein">
    <w:name w:val="klein"/>
    <w:basedOn w:val="Absatz-Standardschriftart"/>
    <w:rsid w:val="003B6CB9"/>
  </w:style>
  <w:style w:type="paragraph" w:styleId="NurText">
    <w:name w:val="Plain Text"/>
    <w:basedOn w:val="Standard"/>
    <w:link w:val="NurTextZchn"/>
    <w:uiPriority w:val="99"/>
    <w:unhideWhenUsed/>
    <w:rsid w:val="00D36DC6"/>
    <w:rPr>
      <w:rFonts w:ascii="Calibri" w:eastAsiaTheme="minorHAnsi" w:hAnsi="Calibri" w:cs="Calibri"/>
      <w:sz w:val="22"/>
      <w:szCs w:val="22"/>
      <w:lang w:val="de-AT" w:eastAsia="en-US"/>
    </w:rPr>
  </w:style>
  <w:style w:type="character" w:customStyle="1" w:styleId="NurTextZchn">
    <w:name w:val="Nur Text Zchn"/>
    <w:basedOn w:val="Absatz-Standardschriftart"/>
    <w:link w:val="NurText"/>
    <w:uiPriority w:val="99"/>
    <w:rsid w:val="00D36DC6"/>
    <w:rPr>
      <w:rFonts w:ascii="Calibri" w:eastAsiaTheme="minorHAnsi" w:hAnsi="Calibri" w:cs="Calibri"/>
      <w:sz w:val="22"/>
      <w:szCs w:val="22"/>
      <w:lang w:eastAsia="en-US"/>
    </w:rPr>
  </w:style>
  <w:style w:type="paragraph" w:styleId="Listenabsatz">
    <w:name w:val="List Paragraph"/>
    <w:basedOn w:val="Standard"/>
    <w:qFormat/>
    <w:rsid w:val="00780E60"/>
    <w:pPr>
      <w:ind w:left="720"/>
      <w:contextualSpacing/>
    </w:pPr>
  </w:style>
  <w:style w:type="character" w:customStyle="1" w:styleId="NichtaufgelsteErwhnung1">
    <w:name w:val="Nicht aufgelöste Erwähnung1"/>
    <w:basedOn w:val="Absatz-Standardschriftart"/>
    <w:uiPriority w:val="99"/>
    <w:semiHidden/>
    <w:unhideWhenUsed/>
    <w:rsid w:val="0084799A"/>
    <w:rPr>
      <w:color w:val="605E5C"/>
      <w:shd w:val="clear" w:color="auto" w:fill="E1DFDD"/>
    </w:rPr>
  </w:style>
  <w:style w:type="character" w:customStyle="1" w:styleId="NichtaufgelsteErwhnung2">
    <w:name w:val="Nicht aufgelöste Erwähnung2"/>
    <w:basedOn w:val="Absatz-Standardschriftart"/>
    <w:uiPriority w:val="99"/>
    <w:semiHidden/>
    <w:unhideWhenUsed/>
    <w:rsid w:val="00CD091B"/>
    <w:rPr>
      <w:color w:val="605E5C"/>
      <w:shd w:val="clear" w:color="auto" w:fill="E1DFDD"/>
    </w:rPr>
  </w:style>
  <w:style w:type="paragraph" w:styleId="berarbeitung">
    <w:name w:val="Revision"/>
    <w:hidden/>
    <w:semiHidden/>
    <w:rsid w:val="00C672E4"/>
    <w:rPr>
      <w:sz w:val="24"/>
      <w:szCs w:val="24"/>
      <w:lang w:val="de-DE" w:eastAsia="ja-JP"/>
    </w:rPr>
  </w:style>
  <w:style w:type="character" w:customStyle="1" w:styleId="NichtaufgelsteErwhnung3">
    <w:name w:val="Nicht aufgelöste Erwähnung3"/>
    <w:basedOn w:val="Absatz-Standardschriftart"/>
    <w:uiPriority w:val="99"/>
    <w:semiHidden/>
    <w:unhideWhenUsed/>
    <w:rsid w:val="00C23047"/>
    <w:rPr>
      <w:color w:val="605E5C"/>
      <w:shd w:val="clear" w:color="auto" w:fill="E1DFDD"/>
    </w:rPr>
  </w:style>
  <w:style w:type="character" w:styleId="Kommentarzeichen">
    <w:name w:val="annotation reference"/>
    <w:basedOn w:val="Absatz-Standardschriftart"/>
    <w:semiHidden/>
    <w:unhideWhenUsed/>
    <w:rsid w:val="00F11219"/>
    <w:rPr>
      <w:sz w:val="16"/>
      <w:szCs w:val="16"/>
    </w:rPr>
  </w:style>
  <w:style w:type="paragraph" w:styleId="Kommentartext">
    <w:name w:val="annotation text"/>
    <w:basedOn w:val="Standard"/>
    <w:link w:val="KommentartextZchn"/>
    <w:unhideWhenUsed/>
    <w:rsid w:val="00F11219"/>
    <w:rPr>
      <w:sz w:val="20"/>
      <w:szCs w:val="20"/>
    </w:rPr>
  </w:style>
  <w:style w:type="character" w:customStyle="1" w:styleId="KommentartextZchn">
    <w:name w:val="Kommentartext Zchn"/>
    <w:basedOn w:val="Absatz-Standardschriftart"/>
    <w:link w:val="Kommentartext"/>
    <w:rsid w:val="00F11219"/>
    <w:rPr>
      <w:lang w:val="de-DE" w:eastAsia="ja-JP"/>
    </w:rPr>
  </w:style>
  <w:style w:type="paragraph" w:styleId="Kommentarthema">
    <w:name w:val="annotation subject"/>
    <w:basedOn w:val="Kommentartext"/>
    <w:next w:val="Kommentartext"/>
    <w:link w:val="KommentarthemaZchn"/>
    <w:semiHidden/>
    <w:unhideWhenUsed/>
    <w:rsid w:val="00F11219"/>
    <w:rPr>
      <w:b/>
      <w:bCs/>
    </w:rPr>
  </w:style>
  <w:style w:type="character" w:customStyle="1" w:styleId="KommentarthemaZchn">
    <w:name w:val="Kommentarthema Zchn"/>
    <w:basedOn w:val="KommentartextZchn"/>
    <w:link w:val="Kommentarthema"/>
    <w:semiHidden/>
    <w:rsid w:val="00F11219"/>
    <w:rPr>
      <w:b/>
      <w:bCs/>
      <w:lang w:val="de-DE" w:eastAsia="ja-JP"/>
    </w:rPr>
  </w:style>
  <w:style w:type="character" w:styleId="NichtaufgelsteErwhnung">
    <w:name w:val="Unresolved Mention"/>
    <w:basedOn w:val="Absatz-Standardschriftart"/>
    <w:uiPriority w:val="99"/>
    <w:semiHidden/>
    <w:unhideWhenUsed/>
    <w:rsid w:val="005B5668"/>
    <w:rPr>
      <w:color w:val="605E5C"/>
      <w:shd w:val="clear" w:color="auto" w:fill="E1DFDD"/>
    </w:rPr>
  </w:style>
  <w:style w:type="character" w:customStyle="1" w:styleId="berschrift1Zchn">
    <w:name w:val="Überschrift 1 Zchn"/>
    <w:basedOn w:val="Absatz-Standardschriftart"/>
    <w:link w:val="berschrift1"/>
    <w:rsid w:val="00CD6F4A"/>
    <w:rPr>
      <w:rFonts w:asciiTheme="majorHAnsi" w:eastAsiaTheme="majorEastAsia" w:hAnsiTheme="majorHAnsi" w:cstheme="majorBidi"/>
      <w:color w:val="2F5496" w:themeColor="accent1" w:themeShade="BF"/>
      <w:sz w:val="32"/>
      <w:szCs w:val="32"/>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4705">
      <w:bodyDiv w:val="1"/>
      <w:marLeft w:val="0"/>
      <w:marRight w:val="0"/>
      <w:marTop w:val="0"/>
      <w:marBottom w:val="0"/>
      <w:divBdr>
        <w:top w:val="none" w:sz="0" w:space="0" w:color="auto"/>
        <w:left w:val="none" w:sz="0" w:space="0" w:color="auto"/>
        <w:bottom w:val="none" w:sz="0" w:space="0" w:color="auto"/>
        <w:right w:val="none" w:sz="0" w:space="0" w:color="auto"/>
      </w:divBdr>
    </w:div>
    <w:div w:id="125710210">
      <w:bodyDiv w:val="1"/>
      <w:marLeft w:val="0"/>
      <w:marRight w:val="0"/>
      <w:marTop w:val="0"/>
      <w:marBottom w:val="0"/>
      <w:divBdr>
        <w:top w:val="none" w:sz="0" w:space="0" w:color="auto"/>
        <w:left w:val="none" w:sz="0" w:space="0" w:color="auto"/>
        <w:bottom w:val="none" w:sz="0" w:space="0" w:color="auto"/>
        <w:right w:val="none" w:sz="0" w:space="0" w:color="auto"/>
      </w:divBdr>
    </w:div>
    <w:div w:id="319431195">
      <w:bodyDiv w:val="1"/>
      <w:marLeft w:val="0"/>
      <w:marRight w:val="0"/>
      <w:marTop w:val="0"/>
      <w:marBottom w:val="0"/>
      <w:divBdr>
        <w:top w:val="none" w:sz="0" w:space="0" w:color="auto"/>
        <w:left w:val="none" w:sz="0" w:space="0" w:color="auto"/>
        <w:bottom w:val="none" w:sz="0" w:space="0" w:color="auto"/>
        <w:right w:val="none" w:sz="0" w:space="0" w:color="auto"/>
      </w:divBdr>
    </w:div>
    <w:div w:id="554580780">
      <w:bodyDiv w:val="1"/>
      <w:marLeft w:val="0"/>
      <w:marRight w:val="0"/>
      <w:marTop w:val="0"/>
      <w:marBottom w:val="0"/>
      <w:divBdr>
        <w:top w:val="none" w:sz="0" w:space="0" w:color="auto"/>
        <w:left w:val="none" w:sz="0" w:space="0" w:color="auto"/>
        <w:bottom w:val="none" w:sz="0" w:space="0" w:color="auto"/>
        <w:right w:val="none" w:sz="0" w:space="0" w:color="auto"/>
      </w:divBdr>
    </w:div>
    <w:div w:id="604963197">
      <w:bodyDiv w:val="1"/>
      <w:marLeft w:val="0"/>
      <w:marRight w:val="0"/>
      <w:marTop w:val="0"/>
      <w:marBottom w:val="0"/>
      <w:divBdr>
        <w:top w:val="none" w:sz="0" w:space="0" w:color="auto"/>
        <w:left w:val="none" w:sz="0" w:space="0" w:color="auto"/>
        <w:bottom w:val="none" w:sz="0" w:space="0" w:color="auto"/>
        <w:right w:val="none" w:sz="0" w:space="0" w:color="auto"/>
      </w:divBdr>
    </w:div>
    <w:div w:id="757097685">
      <w:bodyDiv w:val="1"/>
      <w:marLeft w:val="0"/>
      <w:marRight w:val="0"/>
      <w:marTop w:val="0"/>
      <w:marBottom w:val="0"/>
      <w:divBdr>
        <w:top w:val="none" w:sz="0" w:space="0" w:color="auto"/>
        <w:left w:val="none" w:sz="0" w:space="0" w:color="auto"/>
        <w:bottom w:val="none" w:sz="0" w:space="0" w:color="auto"/>
        <w:right w:val="none" w:sz="0" w:space="0" w:color="auto"/>
      </w:divBdr>
    </w:div>
    <w:div w:id="840387869">
      <w:bodyDiv w:val="1"/>
      <w:marLeft w:val="0"/>
      <w:marRight w:val="0"/>
      <w:marTop w:val="0"/>
      <w:marBottom w:val="0"/>
      <w:divBdr>
        <w:top w:val="none" w:sz="0" w:space="0" w:color="auto"/>
        <w:left w:val="none" w:sz="0" w:space="0" w:color="auto"/>
        <w:bottom w:val="none" w:sz="0" w:space="0" w:color="auto"/>
        <w:right w:val="none" w:sz="0" w:space="0" w:color="auto"/>
      </w:divBdr>
    </w:div>
    <w:div w:id="981420335">
      <w:bodyDiv w:val="1"/>
      <w:marLeft w:val="0"/>
      <w:marRight w:val="0"/>
      <w:marTop w:val="0"/>
      <w:marBottom w:val="0"/>
      <w:divBdr>
        <w:top w:val="none" w:sz="0" w:space="0" w:color="auto"/>
        <w:left w:val="none" w:sz="0" w:space="0" w:color="auto"/>
        <w:bottom w:val="none" w:sz="0" w:space="0" w:color="auto"/>
        <w:right w:val="none" w:sz="0" w:space="0" w:color="auto"/>
      </w:divBdr>
    </w:div>
    <w:div w:id="1155025838">
      <w:bodyDiv w:val="1"/>
      <w:marLeft w:val="0"/>
      <w:marRight w:val="0"/>
      <w:marTop w:val="0"/>
      <w:marBottom w:val="0"/>
      <w:divBdr>
        <w:top w:val="none" w:sz="0" w:space="0" w:color="auto"/>
        <w:left w:val="none" w:sz="0" w:space="0" w:color="auto"/>
        <w:bottom w:val="none" w:sz="0" w:space="0" w:color="auto"/>
        <w:right w:val="none" w:sz="0" w:space="0" w:color="auto"/>
      </w:divBdr>
    </w:div>
    <w:div w:id="1286424314">
      <w:bodyDiv w:val="1"/>
      <w:marLeft w:val="0"/>
      <w:marRight w:val="0"/>
      <w:marTop w:val="0"/>
      <w:marBottom w:val="0"/>
      <w:divBdr>
        <w:top w:val="none" w:sz="0" w:space="0" w:color="auto"/>
        <w:left w:val="none" w:sz="0" w:space="0" w:color="auto"/>
        <w:bottom w:val="none" w:sz="0" w:space="0" w:color="auto"/>
        <w:right w:val="none" w:sz="0" w:space="0" w:color="auto"/>
      </w:divBdr>
    </w:div>
    <w:div w:id="1404642802">
      <w:bodyDiv w:val="1"/>
      <w:marLeft w:val="0"/>
      <w:marRight w:val="0"/>
      <w:marTop w:val="0"/>
      <w:marBottom w:val="0"/>
      <w:divBdr>
        <w:top w:val="none" w:sz="0" w:space="0" w:color="auto"/>
        <w:left w:val="none" w:sz="0" w:space="0" w:color="auto"/>
        <w:bottom w:val="none" w:sz="0" w:space="0" w:color="auto"/>
        <w:right w:val="none" w:sz="0" w:space="0" w:color="auto"/>
      </w:divBdr>
    </w:div>
    <w:div w:id="1680691734">
      <w:bodyDiv w:val="1"/>
      <w:marLeft w:val="0"/>
      <w:marRight w:val="0"/>
      <w:marTop w:val="0"/>
      <w:marBottom w:val="0"/>
      <w:divBdr>
        <w:top w:val="none" w:sz="0" w:space="0" w:color="auto"/>
        <w:left w:val="none" w:sz="0" w:space="0" w:color="auto"/>
        <w:bottom w:val="none" w:sz="0" w:space="0" w:color="auto"/>
        <w:right w:val="none" w:sz="0" w:space="0" w:color="auto"/>
      </w:divBdr>
    </w:div>
    <w:div w:id="1933391687">
      <w:bodyDiv w:val="1"/>
      <w:marLeft w:val="0"/>
      <w:marRight w:val="0"/>
      <w:marTop w:val="0"/>
      <w:marBottom w:val="0"/>
      <w:divBdr>
        <w:top w:val="none" w:sz="0" w:space="0" w:color="auto"/>
        <w:left w:val="none" w:sz="0" w:space="0" w:color="auto"/>
        <w:bottom w:val="none" w:sz="0" w:space="0" w:color="auto"/>
        <w:right w:val="none" w:sz="0" w:space="0" w:color="auto"/>
      </w:divBdr>
    </w:div>
    <w:div w:id="1973244860">
      <w:bodyDiv w:val="1"/>
      <w:marLeft w:val="0"/>
      <w:marRight w:val="0"/>
      <w:marTop w:val="0"/>
      <w:marBottom w:val="0"/>
      <w:divBdr>
        <w:top w:val="none" w:sz="0" w:space="0" w:color="auto"/>
        <w:left w:val="none" w:sz="0" w:space="0" w:color="auto"/>
        <w:bottom w:val="none" w:sz="0" w:space="0" w:color="auto"/>
        <w:right w:val="none" w:sz="0" w:space="0" w:color="auto"/>
      </w:divBdr>
    </w:div>
    <w:div w:id="2046982929">
      <w:bodyDiv w:val="1"/>
      <w:marLeft w:val="0"/>
      <w:marRight w:val="0"/>
      <w:marTop w:val="0"/>
      <w:marBottom w:val="0"/>
      <w:divBdr>
        <w:top w:val="none" w:sz="0" w:space="0" w:color="auto"/>
        <w:left w:val="none" w:sz="0" w:space="0" w:color="auto"/>
        <w:bottom w:val="none" w:sz="0" w:space="0" w:color="auto"/>
        <w:right w:val="none" w:sz="0" w:space="0" w:color="auto"/>
      </w:divBdr>
    </w:div>
    <w:div w:id="2067801284">
      <w:bodyDiv w:val="1"/>
      <w:marLeft w:val="0"/>
      <w:marRight w:val="0"/>
      <w:marTop w:val="0"/>
      <w:marBottom w:val="0"/>
      <w:divBdr>
        <w:top w:val="none" w:sz="0" w:space="0" w:color="auto"/>
        <w:left w:val="none" w:sz="0" w:space="0" w:color="auto"/>
        <w:bottom w:val="none" w:sz="0" w:space="0" w:color="auto"/>
        <w:right w:val="none" w:sz="0" w:space="0" w:color="auto"/>
      </w:divBdr>
    </w:div>
    <w:div w:id="2085714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jta@martschi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novationsstiftung-bildung.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7ad8dc-ace0-430b-a774-103fd4965acc">
      <Terms xmlns="http://schemas.microsoft.com/office/infopath/2007/PartnerControls"/>
    </lcf76f155ced4ddcb4097134ff3c332f>
    <TaxCatchAll xmlns="360ba670-5997-4b68-9ce7-f546375bad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1780A63B2DAB64FB6B814E7BFBED9F9" ma:contentTypeVersion="16" ma:contentTypeDescription="Ein neues Dokument erstellen." ma:contentTypeScope="" ma:versionID="db493754725a0e05a5e702bd04599872">
  <xsd:schema xmlns:xsd="http://www.w3.org/2001/XMLSchema" xmlns:xs="http://www.w3.org/2001/XMLSchema" xmlns:p="http://schemas.microsoft.com/office/2006/metadata/properties" xmlns:ns2="360ba670-5997-4b68-9ce7-f546375bad60" xmlns:ns3="247ad8dc-ace0-430b-a774-103fd4965acc" targetNamespace="http://schemas.microsoft.com/office/2006/metadata/properties" ma:root="true" ma:fieldsID="c49f4428cccfd5877e6ae9956d3f8b86" ns2:_="" ns3:_="">
    <xsd:import namespace="360ba670-5997-4b68-9ce7-f546375bad60"/>
    <xsd:import namespace="247ad8dc-ace0-430b-a774-103fd4965a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ba670-5997-4b68-9ce7-f546375bad6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c0089213-1705-440e-bc01-c70196c77842}" ma:internalName="TaxCatchAll" ma:showField="CatchAllData" ma:web="360ba670-5997-4b68-9ce7-f546375bad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7ad8dc-ace0-430b-a774-103fd4965a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87b69d8e-f686-4224-a528-e1237bb22e6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6F82E-F7A4-46CD-A8CA-040969052345}">
  <ds:schemaRefs>
    <ds:schemaRef ds:uri="http://schemas.openxmlformats.org/officeDocument/2006/bibliography"/>
  </ds:schemaRefs>
</ds:datastoreItem>
</file>

<file path=customXml/itemProps2.xml><?xml version="1.0" encoding="utf-8"?>
<ds:datastoreItem xmlns:ds="http://schemas.openxmlformats.org/officeDocument/2006/customXml" ds:itemID="{C44BAE75-AE7C-42A4-82AC-5D2D296893BA}">
  <ds:schemaRefs>
    <ds:schemaRef ds:uri="http://schemas.microsoft.com/office/2006/metadata/properties"/>
    <ds:schemaRef ds:uri="http://schemas.microsoft.com/office/infopath/2007/PartnerControls"/>
    <ds:schemaRef ds:uri="247ad8dc-ace0-430b-a774-103fd4965acc"/>
    <ds:schemaRef ds:uri="360ba670-5997-4b68-9ce7-f546375bad60"/>
  </ds:schemaRefs>
</ds:datastoreItem>
</file>

<file path=customXml/itemProps3.xml><?xml version="1.0" encoding="utf-8"?>
<ds:datastoreItem xmlns:ds="http://schemas.openxmlformats.org/officeDocument/2006/customXml" ds:itemID="{8CEFE80A-237B-4F80-91BA-FFF3D93E3A27}">
  <ds:schemaRefs>
    <ds:schemaRef ds:uri="http://schemas.microsoft.com/sharepoint/v3/contenttype/forms"/>
  </ds:schemaRefs>
</ds:datastoreItem>
</file>

<file path=customXml/itemProps4.xml><?xml version="1.0" encoding="utf-8"?>
<ds:datastoreItem xmlns:ds="http://schemas.openxmlformats.org/officeDocument/2006/customXml" ds:itemID="{985853E8-1243-4257-A166-C527AFDFF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ba670-5997-4b68-9ce7-f546375bad60"/>
    <ds:schemaRef ds:uri="247ad8dc-ace0-430b-a774-103fd4965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4833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5589</CharactersWithSpaces>
  <SharedDoc>false</SharedDoc>
  <HLinks>
    <vt:vector size="12" baseType="variant">
      <vt:variant>
        <vt:i4>6357057</vt:i4>
      </vt:variant>
      <vt:variant>
        <vt:i4>3</vt:i4>
      </vt:variant>
      <vt:variant>
        <vt:i4>0</vt:i4>
      </vt:variant>
      <vt:variant>
        <vt:i4>5</vt:i4>
      </vt:variant>
      <vt:variant>
        <vt:lpwstr>mailto:lajta@martschin.com</vt:lpwstr>
      </vt:variant>
      <vt:variant>
        <vt:lpwstr/>
      </vt:variant>
      <vt:variant>
        <vt:i4>5505038</vt:i4>
      </vt:variant>
      <vt:variant>
        <vt:i4>0</vt:i4>
      </vt:variant>
      <vt:variant>
        <vt:i4>0</vt:i4>
      </vt:variant>
      <vt:variant>
        <vt:i4>5</vt:i4>
      </vt:variant>
      <vt:variant>
        <vt:lpwstr>https://innovationsstiftung-bildung.at/de/die-stiftung/isb-stiftungspreis-bildungsinnovation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hannes &amp; partner gmbh</dc:creator>
  <cp:lastModifiedBy>Jakob Lajta</cp:lastModifiedBy>
  <cp:revision>88</cp:revision>
  <cp:lastPrinted>2022-01-11T15:31:00Z</cp:lastPrinted>
  <dcterms:created xsi:type="dcterms:W3CDTF">2026-06-12T09:09:00Z</dcterms:created>
  <dcterms:modified xsi:type="dcterms:W3CDTF">2026-06-30T12:08:00Z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0x01010071780A63B2DAB64FB6B814E7BFBED9F9</vt:lpwstr>
  </property>
  <property fmtid="{D5CDD505-2E9C-101B-9397-08002B2CF9AE}" pid="3" name="MediaServiceImageTags">
    <vt:lpwstr/>
  </property>
</Properties>
</file>