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11AB" w14:textId="24D87085" w:rsidR="00C7679A" w:rsidRPr="000C7326" w:rsidRDefault="00C8472A" w:rsidP="00AD45C8">
      <w:pPr>
        <w:jc w:val="right"/>
        <w:rPr>
          <w:rFonts w:asciiTheme="majorHAnsi" w:hAnsiTheme="majorHAnsi" w:cstheme="majorHAnsi"/>
          <w:sz w:val="20"/>
          <w:szCs w:val="20"/>
          <w:lang w:val="de-DE"/>
        </w:rPr>
      </w:pPr>
      <w:r w:rsidRPr="000C7326">
        <w:rPr>
          <w:rFonts w:asciiTheme="majorHAnsi" w:hAnsiTheme="majorHAnsi" w:cstheme="majorHAnsi"/>
          <w:noProof/>
          <w:sz w:val="20"/>
          <w:szCs w:val="20"/>
          <w:lang w:val="de-DE"/>
        </w:rPr>
        <w:drawing>
          <wp:anchor distT="0" distB="0" distL="114300" distR="114300" simplePos="0" relativeHeight="251658240" behindDoc="1" locked="0" layoutInCell="1" allowOverlap="1" wp14:anchorId="0BFD3B52" wp14:editId="625DCA04">
            <wp:simplePos x="0" y="0"/>
            <wp:positionH relativeFrom="column">
              <wp:posOffset>3291424</wp:posOffset>
            </wp:positionH>
            <wp:positionV relativeFrom="paragraph">
              <wp:posOffset>478</wp:posOffset>
            </wp:positionV>
            <wp:extent cx="2045970" cy="997585"/>
            <wp:effectExtent l="0" t="0" r="0" b="5715"/>
            <wp:wrapTight wrapText="bothSides">
              <wp:wrapPolygon edited="0">
                <wp:start x="9251" y="0"/>
                <wp:lineTo x="8849" y="825"/>
                <wp:lineTo x="7642" y="4125"/>
                <wp:lineTo x="7374" y="8799"/>
                <wp:lineTo x="8179" y="13199"/>
                <wp:lineTo x="0" y="16224"/>
                <wp:lineTo x="0" y="20899"/>
                <wp:lineTo x="134" y="21449"/>
                <wp:lineTo x="4425" y="21449"/>
                <wp:lineTo x="21453" y="21449"/>
                <wp:lineTo x="21453" y="16499"/>
                <wp:lineTo x="13274" y="13199"/>
                <wp:lineTo x="14078" y="8799"/>
                <wp:lineTo x="13944" y="4400"/>
                <wp:lineTo x="12737" y="1100"/>
                <wp:lineTo x="12201" y="0"/>
                <wp:lineTo x="9251" y="0"/>
              </wp:wrapPolygon>
            </wp:wrapTight>
            <wp:docPr id="7934342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34268" name="Grafik 79343426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5970" cy="997585"/>
                    </a:xfrm>
                    <a:prstGeom prst="rect">
                      <a:avLst/>
                    </a:prstGeom>
                  </pic:spPr>
                </pic:pic>
              </a:graphicData>
            </a:graphic>
            <wp14:sizeRelH relativeFrom="page">
              <wp14:pctWidth>0</wp14:pctWidth>
            </wp14:sizeRelH>
            <wp14:sizeRelV relativeFrom="page">
              <wp14:pctHeight>0</wp14:pctHeight>
            </wp14:sizeRelV>
          </wp:anchor>
        </w:drawing>
      </w:r>
      <w:r w:rsidR="00BF7910" w:rsidRPr="000C7326">
        <w:rPr>
          <w:rFonts w:asciiTheme="majorHAnsi" w:hAnsiTheme="majorHAnsi" w:cstheme="majorHAnsi"/>
          <w:sz w:val="20"/>
          <w:szCs w:val="20"/>
          <w:lang w:val="de-DE"/>
        </w:rPr>
        <w:tab/>
      </w:r>
      <w:r w:rsidR="00BF7910" w:rsidRPr="000C7326">
        <w:rPr>
          <w:rFonts w:asciiTheme="majorHAnsi" w:hAnsiTheme="majorHAnsi" w:cstheme="majorHAnsi"/>
          <w:sz w:val="20"/>
          <w:szCs w:val="20"/>
          <w:lang w:val="de-DE"/>
        </w:rPr>
        <w:tab/>
      </w:r>
      <w:r w:rsidR="00BF7910" w:rsidRPr="000C7326">
        <w:rPr>
          <w:rFonts w:asciiTheme="majorHAnsi" w:hAnsiTheme="majorHAnsi" w:cstheme="majorHAnsi"/>
          <w:sz w:val="20"/>
          <w:szCs w:val="20"/>
          <w:lang w:val="de-DE"/>
        </w:rPr>
        <w:tab/>
      </w:r>
    </w:p>
    <w:p w14:paraId="4C189982" w14:textId="1E616427" w:rsidR="00926139" w:rsidRPr="000C7326" w:rsidRDefault="00C8472A" w:rsidP="00987CC6">
      <w:pPr>
        <w:rPr>
          <w:rFonts w:asciiTheme="majorHAnsi" w:hAnsiTheme="majorHAnsi" w:cstheme="majorHAnsi"/>
          <w:color w:val="000000"/>
        </w:rPr>
      </w:pPr>
      <w:r w:rsidRPr="000C7326">
        <w:rPr>
          <w:rFonts w:asciiTheme="majorHAnsi" w:hAnsiTheme="majorHAnsi" w:cstheme="majorHAnsi"/>
          <w:noProof/>
          <w:sz w:val="20"/>
          <w:szCs w:val="20"/>
          <w:lang w:val="de-DE"/>
        </w:rPr>
        <w:drawing>
          <wp:anchor distT="0" distB="0" distL="114300" distR="114300" simplePos="0" relativeHeight="251659264" behindDoc="1" locked="0" layoutInCell="1" allowOverlap="1" wp14:anchorId="2672535D" wp14:editId="60D5C3B5">
            <wp:simplePos x="0" y="0"/>
            <wp:positionH relativeFrom="column">
              <wp:posOffset>-50165</wp:posOffset>
            </wp:positionH>
            <wp:positionV relativeFrom="paragraph">
              <wp:posOffset>79729</wp:posOffset>
            </wp:positionV>
            <wp:extent cx="2564765" cy="542925"/>
            <wp:effectExtent l="0" t="0" r="635" b="3175"/>
            <wp:wrapTight wrapText="bothSides">
              <wp:wrapPolygon edited="0">
                <wp:start x="0" y="0"/>
                <wp:lineTo x="0" y="21221"/>
                <wp:lineTo x="21498" y="21221"/>
                <wp:lineTo x="21498"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a:extLst>
                        <a:ext uri="{28A0092B-C50C-407E-A947-70E740481C1C}">
                          <a14:useLocalDpi xmlns:a14="http://schemas.microsoft.com/office/drawing/2010/main" val="0"/>
                        </a:ext>
                      </a:extLst>
                    </a:blip>
                    <a:stretch>
                      <a:fillRect/>
                    </a:stretch>
                  </pic:blipFill>
                  <pic:spPr>
                    <a:xfrm>
                      <a:off x="0" y="0"/>
                      <a:ext cx="2564765" cy="542925"/>
                    </a:xfrm>
                    <a:prstGeom prst="rect">
                      <a:avLst/>
                    </a:prstGeom>
                  </pic:spPr>
                </pic:pic>
              </a:graphicData>
            </a:graphic>
            <wp14:sizeRelH relativeFrom="page">
              <wp14:pctWidth>0</wp14:pctWidth>
            </wp14:sizeRelH>
            <wp14:sizeRelV relativeFrom="page">
              <wp14:pctHeight>0</wp14:pctHeight>
            </wp14:sizeRelV>
          </wp:anchor>
        </w:drawing>
      </w:r>
    </w:p>
    <w:p w14:paraId="360D403E" w14:textId="77777777" w:rsidR="00926079" w:rsidRPr="000C7326" w:rsidRDefault="00926079" w:rsidP="00987CC6">
      <w:pPr>
        <w:rPr>
          <w:rFonts w:asciiTheme="majorHAnsi" w:hAnsiTheme="majorHAnsi" w:cstheme="majorHAnsi"/>
          <w:color w:val="000000"/>
        </w:rPr>
      </w:pPr>
    </w:p>
    <w:p w14:paraId="3472B1F7" w14:textId="77777777" w:rsidR="00926079" w:rsidRPr="003A30EE" w:rsidRDefault="00926079" w:rsidP="00987CC6">
      <w:pPr>
        <w:rPr>
          <w:rFonts w:asciiTheme="majorHAnsi" w:hAnsiTheme="majorHAnsi" w:cstheme="majorHAnsi"/>
          <w:color w:val="000000"/>
          <w:sz w:val="22"/>
          <w:szCs w:val="22"/>
        </w:rPr>
      </w:pPr>
    </w:p>
    <w:p w14:paraId="1DC9DFCD" w14:textId="77777777" w:rsidR="00C8472A" w:rsidRDefault="00C8472A" w:rsidP="00987CC6">
      <w:pPr>
        <w:rPr>
          <w:rFonts w:asciiTheme="majorHAnsi" w:hAnsiTheme="majorHAnsi" w:cstheme="majorHAnsi"/>
          <w:color w:val="000000"/>
          <w:sz w:val="22"/>
          <w:szCs w:val="22"/>
        </w:rPr>
      </w:pPr>
    </w:p>
    <w:p w14:paraId="147EDFD6" w14:textId="77777777" w:rsidR="00C8472A" w:rsidRDefault="00C8472A" w:rsidP="00987CC6">
      <w:pPr>
        <w:rPr>
          <w:rFonts w:asciiTheme="majorHAnsi" w:hAnsiTheme="majorHAnsi" w:cstheme="majorHAnsi"/>
          <w:color w:val="000000"/>
          <w:sz w:val="22"/>
          <w:szCs w:val="22"/>
        </w:rPr>
      </w:pPr>
    </w:p>
    <w:p w14:paraId="7EDDB1A4" w14:textId="77777777" w:rsidR="00620447" w:rsidRDefault="00620447" w:rsidP="00987CC6">
      <w:pPr>
        <w:rPr>
          <w:rFonts w:asciiTheme="majorHAnsi" w:hAnsiTheme="majorHAnsi" w:cstheme="majorHAnsi"/>
          <w:color w:val="000000"/>
          <w:sz w:val="22"/>
          <w:szCs w:val="22"/>
        </w:rPr>
      </w:pPr>
    </w:p>
    <w:p w14:paraId="54BAB786" w14:textId="38D92E9B" w:rsidR="000329B3" w:rsidRPr="00160EA9" w:rsidRDefault="00987CC6" w:rsidP="00987CC6">
      <w:pPr>
        <w:rPr>
          <w:rFonts w:asciiTheme="majorHAnsi" w:hAnsiTheme="majorHAnsi" w:cstheme="majorHAnsi"/>
          <w:color w:val="000000"/>
          <w:sz w:val="22"/>
          <w:szCs w:val="22"/>
        </w:rPr>
      </w:pPr>
      <w:r w:rsidRPr="003A30EE">
        <w:rPr>
          <w:rFonts w:asciiTheme="majorHAnsi" w:hAnsiTheme="majorHAnsi" w:cstheme="majorHAnsi"/>
          <w:color w:val="000000"/>
          <w:sz w:val="22"/>
          <w:szCs w:val="22"/>
        </w:rPr>
        <w:t>PRESSE-INFORMATION</w:t>
      </w:r>
      <w:r w:rsidR="00AD45C8" w:rsidRPr="000C7326">
        <w:rPr>
          <w:rFonts w:asciiTheme="majorHAnsi" w:hAnsiTheme="majorHAnsi" w:cstheme="majorHAnsi"/>
          <w:color w:val="000000"/>
        </w:rPr>
        <w:br/>
      </w:r>
    </w:p>
    <w:p w14:paraId="418A6BB7" w14:textId="77777777" w:rsidR="000329B3" w:rsidRPr="000C7326" w:rsidRDefault="000329B3" w:rsidP="00987CC6">
      <w:pPr>
        <w:rPr>
          <w:rFonts w:asciiTheme="majorHAnsi" w:hAnsiTheme="majorHAnsi" w:cstheme="majorHAnsi"/>
          <w:color w:val="000000"/>
        </w:rPr>
      </w:pPr>
    </w:p>
    <w:p w14:paraId="0976D815" w14:textId="41C633EB" w:rsidR="000C7326" w:rsidRPr="00745B80" w:rsidRDefault="003A484D" w:rsidP="000329B3">
      <w:pPr>
        <w:rPr>
          <w:rFonts w:asciiTheme="majorHAnsi" w:hAnsiTheme="majorHAnsi" w:cstheme="majorHAnsi"/>
          <w:b/>
          <w:bCs/>
          <w:color w:val="000000"/>
        </w:rPr>
      </w:pPr>
      <w:r w:rsidRPr="00745B80">
        <w:rPr>
          <w:rFonts w:asciiTheme="majorHAnsi" w:hAnsiTheme="majorHAnsi" w:cstheme="majorHAnsi"/>
          <w:b/>
          <w:bCs/>
        </w:rPr>
        <w:t xml:space="preserve">22. Juli </w:t>
      </w:r>
      <w:r w:rsidR="00745B80" w:rsidRPr="00745B80">
        <w:rPr>
          <w:rFonts w:asciiTheme="majorHAnsi" w:hAnsiTheme="majorHAnsi" w:cstheme="majorHAnsi"/>
          <w:b/>
          <w:bCs/>
          <w:color w:val="000000"/>
        </w:rPr>
        <w:t>World Brain Day 2026: Neurologische Erkrankungen werden zur größten Herausforderung alternder Gesellschaften</w:t>
      </w:r>
    </w:p>
    <w:p w14:paraId="01028855" w14:textId="77777777" w:rsidR="00745B80" w:rsidRDefault="00745B80" w:rsidP="000329B3">
      <w:pPr>
        <w:rPr>
          <w:rFonts w:asciiTheme="majorHAnsi" w:hAnsiTheme="majorHAnsi" w:cstheme="majorHAnsi"/>
          <w:b/>
          <w:bCs/>
          <w:sz w:val="22"/>
          <w:szCs w:val="22"/>
        </w:rPr>
      </w:pPr>
    </w:p>
    <w:p w14:paraId="36B7F0A0" w14:textId="403B1B04" w:rsidR="00556CAF" w:rsidRDefault="003A30EE" w:rsidP="000329B3">
      <w:pPr>
        <w:rPr>
          <w:rFonts w:asciiTheme="majorHAnsi" w:hAnsiTheme="majorHAnsi" w:cstheme="majorHAnsi"/>
          <w:b/>
          <w:bCs/>
          <w:color w:val="000000"/>
          <w:sz w:val="22"/>
          <w:szCs w:val="22"/>
        </w:rPr>
      </w:pPr>
      <w:r>
        <w:rPr>
          <w:rFonts w:asciiTheme="majorHAnsi" w:hAnsiTheme="majorHAnsi" w:cstheme="majorHAnsi"/>
          <w:b/>
          <w:bCs/>
          <w:sz w:val="22"/>
          <w:szCs w:val="22"/>
        </w:rPr>
        <w:t>Mehr</w:t>
      </w:r>
      <w:r w:rsidR="000C7326" w:rsidRPr="000C7326">
        <w:rPr>
          <w:rFonts w:asciiTheme="majorHAnsi" w:hAnsiTheme="majorHAnsi" w:cstheme="majorHAnsi"/>
          <w:b/>
          <w:bCs/>
          <w:sz w:val="22"/>
          <w:szCs w:val="22"/>
        </w:rPr>
        <w:t xml:space="preserve"> als 3,4 Milliarden Menschen</w:t>
      </w:r>
      <w:r w:rsidR="00745B80">
        <w:rPr>
          <w:rFonts w:asciiTheme="majorHAnsi" w:hAnsiTheme="majorHAnsi" w:cstheme="majorHAnsi"/>
          <w:b/>
          <w:bCs/>
          <w:sz w:val="22"/>
          <w:szCs w:val="22"/>
        </w:rPr>
        <w:t xml:space="preserve"> </w:t>
      </w:r>
      <w:r w:rsidR="006132D2">
        <w:rPr>
          <w:rFonts w:asciiTheme="majorHAnsi" w:hAnsiTheme="majorHAnsi" w:cstheme="majorHAnsi"/>
          <w:b/>
          <w:bCs/>
          <w:sz w:val="22"/>
          <w:szCs w:val="22"/>
        </w:rPr>
        <w:t>sind</w:t>
      </w:r>
      <w:r>
        <w:rPr>
          <w:rFonts w:asciiTheme="majorHAnsi" w:hAnsiTheme="majorHAnsi" w:cstheme="majorHAnsi"/>
          <w:b/>
          <w:bCs/>
          <w:sz w:val="22"/>
          <w:szCs w:val="22"/>
        </w:rPr>
        <w:t xml:space="preserve"> weltweit</w:t>
      </w:r>
      <w:r w:rsidR="00A4257E">
        <w:rPr>
          <w:rFonts w:asciiTheme="majorHAnsi" w:hAnsiTheme="majorHAnsi" w:cstheme="majorHAnsi"/>
          <w:b/>
          <w:bCs/>
          <w:sz w:val="22"/>
          <w:szCs w:val="22"/>
        </w:rPr>
        <w:t xml:space="preserve"> von</w:t>
      </w:r>
      <w:r w:rsidR="000C7326" w:rsidRPr="000C7326">
        <w:rPr>
          <w:rFonts w:asciiTheme="majorHAnsi" w:hAnsiTheme="majorHAnsi" w:cstheme="majorHAnsi"/>
          <w:b/>
          <w:bCs/>
          <w:sz w:val="22"/>
          <w:szCs w:val="22"/>
        </w:rPr>
        <w:t xml:space="preserve"> neurologische</w:t>
      </w:r>
      <w:r>
        <w:rPr>
          <w:rFonts w:asciiTheme="majorHAnsi" w:hAnsiTheme="majorHAnsi" w:cstheme="majorHAnsi"/>
          <w:b/>
          <w:bCs/>
          <w:sz w:val="22"/>
          <w:szCs w:val="22"/>
        </w:rPr>
        <w:t>n</w:t>
      </w:r>
      <w:r w:rsidR="000C7326" w:rsidRPr="000C7326">
        <w:rPr>
          <w:rFonts w:asciiTheme="majorHAnsi" w:hAnsiTheme="majorHAnsi" w:cstheme="majorHAnsi"/>
          <w:b/>
          <w:bCs/>
          <w:sz w:val="22"/>
          <w:szCs w:val="22"/>
        </w:rPr>
        <w:t xml:space="preserve"> Erkrankung</w:t>
      </w:r>
      <w:r>
        <w:rPr>
          <w:rFonts w:asciiTheme="majorHAnsi" w:hAnsiTheme="majorHAnsi" w:cstheme="majorHAnsi"/>
          <w:b/>
          <w:bCs/>
          <w:sz w:val="22"/>
          <w:szCs w:val="22"/>
        </w:rPr>
        <w:t>en</w:t>
      </w:r>
      <w:r w:rsidR="00A4257E">
        <w:rPr>
          <w:rFonts w:asciiTheme="majorHAnsi" w:hAnsiTheme="majorHAnsi" w:cstheme="majorHAnsi"/>
          <w:color w:val="000000"/>
        </w:rPr>
        <w:t xml:space="preserve"> </w:t>
      </w:r>
      <w:r w:rsidR="00A4257E" w:rsidRPr="003A30EE">
        <w:rPr>
          <w:rFonts w:asciiTheme="majorHAnsi" w:hAnsiTheme="majorHAnsi" w:cstheme="majorHAnsi"/>
          <w:b/>
          <w:bCs/>
          <w:color w:val="000000"/>
          <w:sz w:val="22"/>
          <w:szCs w:val="22"/>
        </w:rPr>
        <w:t>betroffen</w:t>
      </w:r>
      <w:r w:rsidR="00556CAF">
        <w:rPr>
          <w:rFonts w:asciiTheme="majorHAnsi" w:hAnsiTheme="majorHAnsi" w:cstheme="majorHAnsi"/>
          <w:b/>
          <w:bCs/>
          <w:color w:val="000000"/>
          <w:sz w:val="22"/>
          <w:szCs w:val="22"/>
        </w:rPr>
        <w:t xml:space="preserve"> –</w:t>
      </w:r>
    </w:p>
    <w:p w14:paraId="0AE98D0D" w14:textId="70F24A24" w:rsidR="00AD45C8" w:rsidRPr="000C7326" w:rsidRDefault="00A4257E" w:rsidP="000329B3">
      <w:pPr>
        <w:rPr>
          <w:rFonts w:asciiTheme="majorHAnsi" w:hAnsiTheme="majorHAnsi" w:cstheme="majorHAnsi"/>
          <w:b/>
          <w:bCs/>
          <w:sz w:val="22"/>
          <w:szCs w:val="22"/>
        </w:rPr>
      </w:pPr>
      <w:r w:rsidRPr="003A30EE">
        <w:rPr>
          <w:rFonts w:asciiTheme="majorHAnsi" w:hAnsiTheme="majorHAnsi" w:cstheme="majorHAnsi"/>
          <w:b/>
          <w:bCs/>
          <w:color w:val="000000"/>
          <w:sz w:val="22"/>
          <w:szCs w:val="22"/>
        </w:rPr>
        <w:t xml:space="preserve"> </w:t>
      </w:r>
      <w:proofErr w:type="spellStart"/>
      <w:proofErr w:type="gramStart"/>
      <w:r w:rsidR="00AD45C8" w:rsidRPr="000C7326">
        <w:rPr>
          <w:rFonts w:asciiTheme="majorHAnsi" w:hAnsiTheme="majorHAnsi" w:cstheme="majorHAnsi"/>
          <w:b/>
          <w:bCs/>
          <w:sz w:val="22"/>
          <w:szCs w:val="22"/>
        </w:rPr>
        <w:t>Neurolog</w:t>
      </w:r>
      <w:r w:rsidR="00E03943">
        <w:rPr>
          <w:rFonts w:asciiTheme="majorHAnsi" w:hAnsiTheme="majorHAnsi" w:cstheme="majorHAnsi"/>
          <w:b/>
          <w:bCs/>
          <w:sz w:val="22"/>
          <w:szCs w:val="22"/>
        </w:rPr>
        <w:t>:innen</w:t>
      </w:r>
      <w:proofErr w:type="spellEnd"/>
      <w:proofErr w:type="gramEnd"/>
      <w:r w:rsidR="003A30EE">
        <w:rPr>
          <w:rFonts w:asciiTheme="majorHAnsi" w:hAnsiTheme="majorHAnsi" w:cstheme="majorHAnsi"/>
          <w:b/>
          <w:bCs/>
          <w:sz w:val="22"/>
          <w:szCs w:val="22"/>
        </w:rPr>
        <w:t xml:space="preserve"> fordern</w:t>
      </w:r>
      <w:r w:rsidR="00AD45C8" w:rsidRPr="000C7326">
        <w:rPr>
          <w:rFonts w:asciiTheme="majorHAnsi" w:hAnsiTheme="majorHAnsi" w:cstheme="majorHAnsi"/>
          <w:b/>
          <w:bCs/>
          <w:sz w:val="22"/>
          <w:szCs w:val="22"/>
        </w:rPr>
        <w:t xml:space="preserve"> stärkeren Fokus auf Gehirngesundheit</w:t>
      </w:r>
      <w:r w:rsidR="003A30EE">
        <w:rPr>
          <w:rFonts w:asciiTheme="majorHAnsi" w:hAnsiTheme="majorHAnsi" w:cstheme="majorHAnsi"/>
          <w:b/>
          <w:bCs/>
          <w:sz w:val="22"/>
          <w:szCs w:val="22"/>
        </w:rPr>
        <w:t>!</w:t>
      </w:r>
    </w:p>
    <w:p w14:paraId="3A5F52F6" w14:textId="77777777" w:rsidR="00A4257E" w:rsidRDefault="00A4257E" w:rsidP="000329B3">
      <w:pPr>
        <w:rPr>
          <w:rFonts w:asciiTheme="majorHAnsi" w:hAnsiTheme="majorHAnsi" w:cstheme="majorHAnsi"/>
          <w:sz w:val="22"/>
          <w:szCs w:val="22"/>
        </w:rPr>
      </w:pPr>
    </w:p>
    <w:p w14:paraId="480663D3" w14:textId="5143E4D9" w:rsidR="00AD45C8" w:rsidRPr="000C7326" w:rsidRDefault="00556CAF" w:rsidP="000329B3">
      <w:pPr>
        <w:rPr>
          <w:rFonts w:asciiTheme="majorHAnsi" w:hAnsiTheme="majorHAnsi" w:cstheme="majorHAnsi"/>
          <w:sz w:val="22"/>
          <w:szCs w:val="22"/>
          <w:lang w:val="de-DE"/>
        </w:rPr>
      </w:pPr>
      <w:r w:rsidRPr="0099737E">
        <w:rPr>
          <w:rFonts w:asciiTheme="majorHAnsi" w:hAnsiTheme="majorHAnsi" w:cstheme="majorHAnsi"/>
          <w:b/>
          <w:bCs/>
          <w:color w:val="000000"/>
          <w:sz w:val="22"/>
          <w:szCs w:val="22"/>
        </w:rPr>
        <w:t>Bereits heute lebt schätzungsweise fast jede zweite Österreicherin bzw. jeder zweite Österreicher mit einer neurologischen Erkrankung</w:t>
      </w:r>
      <w:r w:rsidRPr="0099737E">
        <w:rPr>
          <w:rFonts w:asciiTheme="majorHAnsi" w:hAnsiTheme="majorHAnsi" w:cstheme="majorHAnsi"/>
          <w:color w:val="000000"/>
          <w:sz w:val="22"/>
          <w:szCs w:val="22"/>
        </w:rPr>
        <w:t>.</w:t>
      </w:r>
      <w:r w:rsidRPr="00187D3C">
        <w:rPr>
          <w:rFonts w:asciiTheme="majorHAnsi" w:hAnsiTheme="majorHAnsi" w:cstheme="majorHAnsi"/>
          <w:color w:val="000000"/>
          <w:sz w:val="22"/>
          <w:szCs w:val="22"/>
        </w:rPr>
        <w:t xml:space="preserve"> </w:t>
      </w:r>
      <w:r w:rsidR="00AD45C8" w:rsidRPr="000C7326">
        <w:rPr>
          <w:rFonts w:asciiTheme="majorHAnsi" w:hAnsiTheme="majorHAnsi" w:cstheme="majorHAnsi"/>
          <w:sz w:val="22"/>
          <w:szCs w:val="22"/>
          <w:lang w:val="de-DE"/>
        </w:rPr>
        <w:t>„</w:t>
      </w:r>
      <w:r w:rsidR="00AD45C8" w:rsidRPr="000C7326">
        <w:rPr>
          <w:rFonts w:asciiTheme="majorHAnsi" w:hAnsiTheme="majorHAnsi" w:cstheme="majorHAnsi"/>
          <w:b/>
          <w:bCs/>
          <w:sz w:val="22"/>
          <w:szCs w:val="22"/>
          <w:lang w:val="de-DE"/>
        </w:rPr>
        <w:t>Gehirngesundheit muss zur gesundheitspolitischen Priorität werden</w:t>
      </w:r>
      <w:r w:rsidR="000C7326">
        <w:rPr>
          <w:rFonts w:asciiTheme="majorHAnsi" w:hAnsiTheme="majorHAnsi" w:cstheme="majorHAnsi"/>
          <w:b/>
          <w:bCs/>
          <w:sz w:val="22"/>
          <w:szCs w:val="22"/>
          <w:lang w:val="de-DE"/>
        </w:rPr>
        <w:t xml:space="preserve">. Angesichts der steigenden Zahlen auch in Österreich braucht es dringend entsprechende Maßnahmen. </w:t>
      </w:r>
      <w:r w:rsidR="000C7326" w:rsidRPr="000C7326">
        <w:rPr>
          <w:rFonts w:asciiTheme="majorHAnsi" w:hAnsiTheme="majorHAnsi" w:cstheme="majorHAnsi"/>
          <w:b/>
          <w:bCs/>
          <w:sz w:val="22"/>
          <w:szCs w:val="22"/>
          <w:lang w:val="de-DE"/>
        </w:rPr>
        <w:t>Investitionen in</w:t>
      </w:r>
      <w:r w:rsidR="005D3080">
        <w:rPr>
          <w:rFonts w:asciiTheme="majorHAnsi" w:hAnsiTheme="majorHAnsi" w:cstheme="majorHAnsi"/>
          <w:b/>
          <w:bCs/>
          <w:sz w:val="22"/>
          <w:szCs w:val="22"/>
          <w:lang w:val="de-DE"/>
        </w:rPr>
        <w:t xml:space="preserve"> die</w:t>
      </w:r>
      <w:r w:rsidR="000C7326" w:rsidRPr="000C7326">
        <w:rPr>
          <w:rFonts w:asciiTheme="majorHAnsi" w:hAnsiTheme="majorHAnsi" w:cstheme="majorHAnsi"/>
          <w:b/>
          <w:bCs/>
          <w:sz w:val="22"/>
          <w:szCs w:val="22"/>
          <w:lang w:val="de-DE"/>
        </w:rPr>
        <w:t xml:space="preserve"> Gehirngesundheit sind Investitionen in die Zukunft unserer Gesellschaft</w:t>
      </w:r>
      <w:r w:rsidR="00AD45C8" w:rsidRPr="000C7326">
        <w:rPr>
          <w:rFonts w:asciiTheme="majorHAnsi" w:hAnsiTheme="majorHAnsi" w:cstheme="majorHAnsi"/>
          <w:b/>
          <w:bCs/>
          <w:sz w:val="22"/>
          <w:szCs w:val="22"/>
          <w:lang w:val="de-DE"/>
        </w:rPr>
        <w:t xml:space="preserve">“, erklärt die neue Präsidentin der </w:t>
      </w:r>
      <w:r w:rsidR="00AD45C8" w:rsidRPr="000C7326">
        <w:rPr>
          <w:rFonts w:asciiTheme="majorHAnsi" w:eastAsiaTheme="minorHAnsi" w:hAnsiTheme="majorHAnsi" w:cstheme="majorHAnsi"/>
          <w:b/>
          <w:bCs/>
          <w:sz w:val="22"/>
          <w:szCs w:val="22"/>
          <w:lang w:val="de-DE" w:eastAsia="en-US"/>
        </w:rPr>
        <w:t>Österreichischen Gesellschaft für Neurologie (ÖGN)</w:t>
      </w:r>
      <w:r w:rsidR="009C5FA2">
        <w:rPr>
          <w:rFonts w:asciiTheme="majorHAnsi" w:eastAsiaTheme="minorHAnsi" w:hAnsiTheme="majorHAnsi" w:cstheme="majorHAnsi"/>
          <w:b/>
          <w:bCs/>
          <w:sz w:val="22"/>
          <w:szCs w:val="22"/>
          <w:lang w:val="de-DE" w:eastAsia="en-US"/>
        </w:rPr>
        <w:t>,</w:t>
      </w:r>
      <w:r w:rsidR="00AD45C8" w:rsidRPr="000C7326">
        <w:rPr>
          <w:rFonts w:asciiTheme="majorHAnsi" w:hAnsiTheme="majorHAnsi" w:cstheme="majorHAnsi"/>
          <w:b/>
          <w:bCs/>
          <w:sz w:val="22"/>
          <w:szCs w:val="22"/>
          <w:lang w:val="de-DE"/>
        </w:rPr>
        <w:t xml:space="preserve"> </w:t>
      </w:r>
      <w:proofErr w:type="spellStart"/>
      <w:r w:rsidR="00AD45C8" w:rsidRPr="000C7326">
        <w:rPr>
          <w:rFonts w:asciiTheme="majorHAnsi" w:hAnsiTheme="majorHAnsi" w:cstheme="majorHAnsi"/>
          <w:b/>
          <w:bCs/>
          <w:sz w:val="22"/>
          <w:szCs w:val="22"/>
          <w:lang w:val="de-DE"/>
        </w:rPr>
        <w:t>Prim.</w:t>
      </w:r>
      <w:r w:rsidR="00AD45C8" w:rsidRPr="000C7326">
        <w:rPr>
          <w:rFonts w:asciiTheme="majorHAnsi" w:hAnsiTheme="majorHAnsi" w:cstheme="majorHAnsi"/>
          <w:b/>
          <w:bCs/>
          <w:sz w:val="22"/>
          <w:szCs w:val="22"/>
          <w:vertAlign w:val="superscript"/>
          <w:lang w:val="de-DE"/>
        </w:rPr>
        <w:t>a</w:t>
      </w:r>
      <w:proofErr w:type="spellEnd"/>
      <w:r w:rsidR="00AD45C8" w:rsidRPr="000C7326">
        <w:rPr>
          <w:rFonts w:asciiTheme="majorHAnsi" w:hAnsiTheme="majorHAnsi" w:cstheme="majorHAnsi"/>
          <w:b/>
          <w:bCs/>
          <w:sz w:val="22"/>
          <w:szCs w:val="22"/>
          <w:lang w:val="de-DE"/>
        </w:rPr>
        <w:t xml:space="preserve"> </w:t>
      </w:r>
      <w:r w:rsidR="00AD45C8" w:rsidRPr="000C7326">
        <w:rPr>
          <w:rFonts w:asciiTheme="majorHAnsi" w:eastAsiaTheme="minorHAnsi" w:hAnsiTheme="majorHAnsi" w:cstheme="majorHAnsi"/>
          <w:b/>
          <w:bCs/>
          <w:sz w:val="22"/>
          <w:szCs w:val="22"/>
          <w:lang w:val="de-DE" w:eastAsia="en-US"/>
        </w:rPr>
        <w:t>Priv.-Doz.</w:t>
      </w:r>
      <w:r w:rsidR="00AD45C8" w:rsidRPr="000C7326">
        <w:rPr>
          <w:rFonts w:asciiTheme="majorHAnsi" w:hAnsiTheme="majorHAnsi" w:cstheme="majorHAnsi"/>
          <w:b/>
          <w:bCs/>
          <w:sz w:val="22"/>
          <w:szCs w:val="22"/>
          <w:vertAlign w:val="superscript"/>
          <w:lang w:val="de-DE"/>
        </w:rPr>
        <w:t>in</w:t>
      </w:r>
      <w:r w:rsidR="00AD45C8" w:rsidRPr="000C7326">
        <w:rPr>
          <w:rFonts w:asciiTheme="majorHAnsi" w:eastAsiaTheme="minorHAnsi" w:hAnsiTheme="majorHAnsi" w:cstheme="majorHAnsi"/>
          <w:b/>
          <w:bCs/>
          <w:sz w:val="22"/>
          <w:szCs w:val="22"/>
          <w:lang w:val="de-DE" w:eastAsia="en-US"/>
        </w:rPr>
        <w:t xml:space="preserve"> Dr.</w:t>
      </w:r>
      <w:r w:rsidR="00AD45C8" w:rsidRPr="000C7326">
        <w:rPr>
          <w:rFonts w:asciiTheme="majorHAnsi" w:hAnsiTheme="majorHAnsi" w:cstheme="majorHAnsi"/>
          <w:b/>
          <w:bCs/>
          <w:sz w:val="22"/>
          <w:szCs w:val="22"/>
          <w:vertAlign w:val="superscript"/>
          <w:lang w:val="de-DE"/>
        </w:rPr>
        <w:t>in</w:t>
      </w:r>
      <w:r w:rsidR="00AD45C8" w:rsidRPr="000C7326">
        <w:rPr>
          <w:rFonts w:asciiTheme="majorHAnsi" w:eastAsiaTheme="minorHAnsi" w:hAnsiTheme="majorHAnsi" w:cstheme="majorHAnsi"/>
          <w:b/>
          <w:bCs/>
          <w:sz w:val="22"/>
          <w:szCs w:val="22"/>
          <w:lang w:val="de-DE" w:eastAsia="en-US"/>
        </w:rPr>
        <w:t> Julia Ferrari, Leiterin der Abteilung für Neurologie, Neurologische Rehabilitation und Akutgeriatrie im Krankenhaus der Barmherzigen Brüder Wien</w:t>
      </w:r>
      <w:r w:rsidR="009C5FA2">
        <w:rPr>
          <w:rFonts w:asciiTheme="majorHAnsi" w:eastAsiaTheme="minorHAnsi" w:hAnsiTheme="majorHAnsi" w:cstheme="majorHAnsi"/>
          <w:b/>
          <w:bCs/>
          <w:sz w:val="22"/>
          <w:szCs w:val="22"/>
          <w:lang w:val="de-DE" w:eastAsia="en-US"/>
        </w:rPr>
        <w:t>.</w:t>
      </w:r>
      <w:r w:rsidR="000C7326">
        <w:rPr>
          <w:rFonts w:asciiTheme="majorHAnsi" w:hAnsiTheme="majorHAnsi" w:cstheme="majorHAnsi"/>
          <w:i/>
          <w:iCs/>
          <w:sz w:val="22"/>
          <w:szCs w:val="22"/>
          <w:lang w:val="de-DE"/>
        </w:rPr>
        <w:t xml:space="preserve"> </w:t>
      </w:r>
    </w:p>
    <w:p w14:paraId="7CB22BB3" w14:textId="77777777" w:rsidR="00AD45C8" w:rsidRPr="000C7326" w:rsidRDefault="00AD45C8" w:rsidP="000329B3">
      <w:pPr>
        <w:rPr>
          <w:rFonts w:asciiTheme="majorHAnsi" w:hAnsiTheme="majorHAnsi" w:cstheme="majorHAnsi"/>
          <w:sz w:val="22"/>
          <w:szCs w:val="22"/>
          <w:lang w:val="de-DE"/>
        </w:rPr>
      </w:pPr>
    </w:p>
    <w:p w14:paraId="0904A644" w14:textId="716536FC" w:rsidR="00556CAF" w:rsidRPr="0099737E" w:rsidRDefault="000329B3" w:rsidP="000C7326">
      <w:pPr>
        <w:rPr>
          <w:rFonts w:asciiTheme="majorHAnsi" w:hAnsiTheme="majorHAnsi" w:cstheme="majorHAnsi"/>
          <w:color w:val="000000"/>
          <w:sz w:val="22"/>
          <w:szCs w:val="22"/>
        </w:rPr>
      </w:pPr>
      <w:r w:rsidRPr="000C7326">
        <w:rPr>
          <w:rFonts w:asciiTheme="majorHAnsi" w:hAnsiTheme="majorHAnsi" w:cstheme="majorHAnsi"/>
          <w:sz w:val="22"/>
          <w:szCs w:val="22"/>
          <w:u w:val="single"/>
          <w:lang w:val="de-DE"/>
        </w:rPr>
        <w:t xml:space="preserve">Wien, </w:t>
      </w:r>
      <w:r w:rsidR="00D20E3D">
        <w:rPr>
          <w:rFonts w:asciiTheme="majorHAnsi" w:hAnsiTheme="majorHAnsi" w:cstheme="majorHAnsi"/>
          <w:sz w:val="22"/>
          <w:szCs w:val="22"/>
          <w:u w:val="single"/>
          <w:lang w:val="de-DE"/>
        </w:rPr>
        <w:t>13</w:t>
      </w:r>
      <w:r w:rsidRPr="000C7326">
        <w:rPr>
          <w:rFonts w:asciiTheme="majorHAnsi" w:hAnsiTheme="majorHAnsi" w:cstheme="majorHAnsi"/>
          <w:sz w:val="22"/>
          <w:szCs w:val="22"/>
          <w:u w:val="single"/>
          <w:lang w:val="de-DE"/>
        </w:rPr>
        <w:t xml:space="preserve">. </w:t>
      </w:r>
      <w:r w:rsidR="000C7326" w:rsidRPr="000C7326">
        <w:rPr>
          <w:rFonts w:asciiTheme="majorHAnsi" w:hAnsiTheme="majorHAnsi" w:cstheme="majorHAnsi"/>
          <w:sz w:val="22"/>
          <w:szCs w:val="22"/>
          <w:u w:val="single"/>
          <w:lang w:val="de-DE"/>
        </w:rPr>
        <w:t>Juli</w:t>
      </w:r>
      <w:r w:rsidRPr="000C7326">
        <w:rPr>
          <w:rFonts w:asciiTheme="majorHAnsi" w:hAnsiTheme="majorHAnsi" w:cstheme="majorHAnsi"/>
          <w:sz w:val="22"/>
          <w:szCs w:val="22"/>
          <w:u w:val="single"/>
          <w:lang w:val="de-DE"/>
        </w:rPr>
        <w:t xml:space="preserve"> 202</w:t>
      </w:r>
      <w:r w:rsidR="000C7326" w:rsidRPr="000C7326">
        <w:rPr>
          <w:rFonts w:asciiTheme="majorHAnsi" w:hAnsiTheme="majorHAnsi" w:cstheme="majorHAnsi"/>
          <w:sz w:val="22"/>
          <w:szCs w:val="22"/>
          <w:u w:val="single"/>
          <w:lang w:val="de-DE"/>
        </w:rPr>
        <w:t>6</w:t>
      </w:r>
      <w:r w:rsidRPr="000C7326">
        <w:rPr>
          <w:rFonts w:asciiTheme="majorHAnsi" w:hAnsiTheme="majorHAnsi" w:cstheme="majorHAnsi"/>
          <w:sz w:val="22"/>
          <w:szCs w:val="22"/>
          <w:lang w:val="de-DE"/>
        </w:rPr>
        <w:t xml:space="preserve"> </w:t>
      </w:r>
      <w:r w:rsidRPr="00625381">
        <w:rPr>
          <w:rFonts w:asciiTheme="majorHAnsi" w:hAnsiTheme="majorHAnsi" w:cstheme="majorHAnsi"/>
          <w:color w:val="000000"/>
          <w:sz w:val="22"/>
          <w:szCs w:val="22"/>
        </w:rPr>
        <w:t xml:space="preserve">– </w:t>
      </w:r>
      <w:r w:rsidR="00625381" w:rsidRPr="00625381">
        <w:rPr>
          <w:rFonts w:asciiTheme="majorHAnsi" w:hAnsiTheme="majorHAnsi" w:cstheme="majorHAnsi"/>
          <w:color w:val="000000"/>
          <w:sz w:val="22"/>
          <w:szCs w:val="22"/>
        </w:rPr>
        <w:t>Neurologische Erkrankungen verursachen mittlerweile rund 60 Prozent der</w:t>
      </w:r>
      <w:r w:rsidR="0010191B">
        <w:rPr>
          <w:rFonts w:asciiTheme="majorHAnsi" w:hAnsiTheme="majorHAnsi" w:cstheme="majorHAnsi"/>
          <w:color w:val="000000"/>
          <w:sz w:val="22"/>
          <w:szCs w:val="22"/>
        </w:rPr>
        <w:t xml:space="preserve"> </w:t>
      </w:r>
      <w:r w:rsidR="00625381" w:rsidRPr="00625381">
        <w:rPr>
          <w:rFonts w:asciiTheme="majorHAnsi" w:hAnsiTheme="majorHAnsi" w:cstheme="majorHAnsi"/>
          <w:color w:val="000000"/>
          <w:sz w:val="22"/>
          <w:szCs w:val="22"/>
        </w:rPr>
        <w:t>weltweiten Krankheitslast</w:t>
      </w:r>
      <w:r w:rsidR="00625381">
        <w:rPr>
          <w:rFonts w:ascii="-webkit-standard" w:hAnsi="-webkit-standard"/>
          <w:color w:val="000000"/>
          <w:sz w:val="27"/>
          <w:szCs w:val="27"/>
        </w:rPr>
        <w:t xml:space="preserve">. </w:t>
      </w:r>
      <w:r w:rsidR="003A30EE" w:rsidRPr="003A30EE">
        <w:rPr>
          <w:rFonts w:asciiTheme="majorHAnsi" w:hAnsiTheme="majorHAnsi" w:cstheme="majorHAnsi"/>
          <w:color w:val="000000"/>
          <w:sz w:val="22"/>
          <w:szCs w:val="22"/>
        </w:rPr>
        <w:t>Zu ihnen zählen unter anderem Schlaganfall, Demenz, Parkinson, Epilepsie, Multiple Sklerose und Migräne</w:t>
      </w:r>
      <w:r w:rsidR="003A30EE">
        <w:rPr>
          <w:rFonts w:ascii="-webkit-standard" w:hAnsi="-webkit-standard"/>
          <w:color w:val="000000"/>
          <w:sz w:val="27"/>
          <w:szCs w:val="27"/>
        </w:rPr>
        <w:t xml:space="preserve">. </w:t>
      </w:r>
      <w:r w:rsidR="00556CAF" w:rsidRPr="0099737E">
        <w:rPr>
          <w:rFonts w:asciiTheme="majorHAnsi" w:hAnsiTheme="majorHAnsi" w:cstheme="majorHAnsi"/>
          <w:color w:val="000000"/>
          <w:sz w:val="22"/>
          <w:szCs w:val="22"/>
        </w:rPr>
        <w:t>Aufgrund der alternden Bevölkerung rechnen internationale Prognosen bis 2050 mit einem</w:t>
      </w:r>
      <w:r w:rsidR="0099737E" w:rsidRPr="0099737E">
        <w:rPr>
          <w:rFonts w:asciiTheme="majorHAnsi" w:hAnsiTheme="majorHAnsi" w:cstheme="majorHAnsi"/>
          <w:color w:val="000000"/>
          <w:sz w:val="22"/>
          <w:szCs w:val="22"/>
        </w:rPr>
        <w:t xml:space="preserve"> massiven</w:t>
      </w:r>
      <w:r w:rsidR="00556CAF" w:rsidRPr="0099737E">
        <w:rPr>
          <w:rFonts w:asciiTheme="majorHAnsi" w:hAnsiTheme="majorHAnsi" w:cstheme="majorHAnsi"/>
          <w:color w:val="000000"/>
          <w:sz w:val="22"/>
          <w:szCs w:val="22"/>
        </w:rPr>
        <w:t xml:space="preserve"> Anstieg der neurologischen Krankheitslast. </w:t>
      </w:r>
      <w:r w:rsidR="00E365CF" w:rsidRPr="0099737E">
        <w:rPr>
          <w:rFonts w:asciiTheme="majorHAnsi" w:hAnsiTheme="majorHAnsi" w:cstheme="majorHAnsi"/>
          <w:color w:val="000000"/>
          <w:sz w:val="22"/>
          <w:szCs w:val="22"/>
        </w:rPr>
        <w:t>Besonders stark zunehmen werden dabei Demenzerkrankungen, Parkinson-Erkrankungen und die Folgen von Schlaganfällen.</w:t>
      </w:r>
      <w:r w:rsidR="0099737E" w:rsidRPr="0099737E">
        <w:rPr>
          <w:rFonts w:asciiTheme="majorHAnsi" w:hAnsiTheme="majorHAnsi" w:cstheme="majorHAnsi"/>
          <w:color w:val="000000"/>
          <w:sz w:val="22"/>
          <w:szCs w:val="22"/>
        </w:rPr>
        <w:t xml:space="preserve"> Auch die Zahl der Neuropathien wird sich voraussichtlich verdoppeln. Rund ein Drittel davon wird auf diabetische Neuropathien entfallen und wäre durch eine wirksame Prävention des Diabetes beziehungsweise eine gute Blutzuckereinstellung potenziell vermeidbar.</w:t>
      </w:r>
    </w:p>
    <w:p w14:paraId="1A67B1AE" w14:textId="77777777" w:rsidR="00E365CF" w:rsidRDefault="00E365CF" w:rsidP="0010191B">
      <w:pPr>
        <w:rPr>
          <w:rFonts w:asciiTheme="majorHAnsi" w:hAnsiTheme="majorHAnsi" w:cstheme="majorHAnsi"/>
          <w:color w:val="000000"/>
          <w:sz w:val="22"/>
          <w:szCs w:val="22"/>
        </w:rPr>
      </w:pPr>
    </w:p>
    <w:p w14:paraId="19E2B2D6" w14:textId="7BB5F13A" w:rsidR="000C7326" w:rsidRPr="00A4257E" w:rsidRDefault="000C7326" w:rsidP="0010191B">
      <w:pPr>
        <w:rPr>
          <w:rFonts w:asciiTheme="majorHAnsi" w:hAnsiTheme="majorHAnsi" w:cstheme="majorHAnsi"/>
          <w:sz w:val="22"/>
          <w:szCs w:val="22"/>
          <w:lang w:val="de-DE"/>
        </w:rPr>
      </w:pPr>
      <w:r w:rsidRPr="00A4257E">
        <w:rPr>
          <w:rFonts w:asciiTheme="majorHAnsi" w:hAnsiTheme="majorHAnsi" w:cstheme="majorHAnsi"/>
          <w:color w:val="000000"/>
          <w:sz w:val="22"/>
          <w:szCs w:val="22"/>
        </w:rPr>
        <w:t xml:space="preserve">Anlässlich des </w:t>
      </w:r>
      <w:r w:rsidRPr="00BB4D58">
        <w:rPr>
          <w:rFonts w:asciiTheme="majorHAnsi" w:hAnsiTheme="majorHAnsi" w:cstheme="majorHAnsi"/>
          <w:b/>
          <w:bCs/>
          <w:color w:val="000000"/>
          <w:sz w:val="22"/>
          <w:szCs w:val="22"/>
        </w:rPr>
        <w:t>World Brain Day</w:t>
      </w:r>
      <w:r w:rsidR="00910D92" w:rsidRPr="00BB4D58">
        <w:rPr>
          <w:rFonts w:asciiTheme="majorHAnsi" w:hAnsiTheme="majorHAnsi" w:cstheme="majorHAnsi"/>
          <w:b/>
          <w:bCs/>
          <w:color w:val="000000"/>
          <w:sz w:val="22"/>
          <w:szCs w:val="22"/>
        </w:rPr>
        <w:t xml:space="preserve"> (Welttag des Gehirns)</w:t>
      </w:r>
      <w:r w:rsidRPr="00BB4D58">
        <w:rPr>
          <w:rFonts w:asciiTheme="majorHAnsi" w:hAnsiTheme="majorHAnsi" w:cstheme="majorHAnsi"/>
          <w:b/>
          <w:bCs/>
          <w:color w:val="000000"/>
          <w:sz w:val="22"/>
          <w:szCs w:val="22"/>
        </w:rPr>
        <w:t xml:space="preserve"> am 22. Juli</w:t>
      </w:r>
      <w:r w:rsidRPr="00A4257E">
        <w:rPr>
          <w:rFonts w:asciiTheme="majorHAnsi" w:hAnsiTheme="majorHAnsi" w:cstheme="majorHAnsi"/>
          <w:color w:val="000000"/>
          <w:sz w:val="22"/>
          <w:szCs w:val="22"/>
        </w:rPr>
        <w:t xml:space="preserve"> macht die Österreichische Gesellschaft für Neurologie (ÖGN) auf die Bedeutung </w:t>
      </w:r>
      <w:r w:rsidR="006008FD">
        <w:rPr>
          <w:rFonts w:asciiTheme="majorHAnsi" w:hAnsiTheme="majorHAnsi" w:cstheme="majorHAnsi"/>
          <w:color w:val="000000"/>
          <w:sz w:val="22"/>
          <w:szCs w:val="22"/>
        </w:rPr>
        <w:t>der</w:t>
      </w:r>
      <w:r w:rsidRPr="00A4257E">
        <w:rPr>
          <w:rFonts w:asciiTheme="majorHAnsi" w:hAnsiTheme="majorHAnsi" w:cstheme="majorHAnsi"/>
          <w:color w:val="000000"/>
          <w:sz w:val="22"/>
          <w:szCs w:val="22"/>
        </w:rPr>
        <w:t xml:space="preserve"> Gehirngesundheit aufmerksam und fordert einen verstärkten Fokus auf Prävention, Früherkennung und einen nied</w:t>
      </w:r>
      <w:r w:rsidR="00E03943">
        <w:rPr>
          <w:rFonts w:asciiTheme="majorHAnsi" w:hAnsiTheme="majorHAnsi" w:cstheme="majorHAnsi"/>
          <w:color w:val="000000"/>
          <w:sz w:val="22"/>
          <w:szCs w:val="22"/>
        </w:rPr>
        <w:t>rig</w:t>
      </w:r>
      <w:r w:rsidRPr="00A4257E">
        <w:rPr>
          <w:rFonts w:asciiTheme="majorHAnsi" w:hAnsiTheme="majorHAnsi" w:cstheme="majorHAnsi"/>
          <w:color w:val="000000"/>
          <w:sz w:val="22"/>
          <w:szCs w:val="22"/>
        </w:rPr>
        <w:t>schwelligen Zugang zu neurologischer Versorgung.</w:t>
      </w:r>
    </w:p>
    <w:p w14:paraId="1D31B07C" w14:textId="7C6D8431" w:rsidR="006B409B" w:rsidRPr="006B409B" w:rsidRDefault="000C7326" w:rsidP="006B409B">
      <w:pPr>
        <w:pStyle w:val="StandardWeb"/>
        <w:rPr>
          <w:rFonts w:asciiTheme="majorHAnsi" w:hAnsiTheme="majorHAnsi" w:cstheme="majorHAnsi"/>
          <w:color w:val="000000"/>
          <w:sz w:val="22"/>
          <w:szCs w:val="22"/>
        </w:rPr>
      </w:pPr>
      <w:r w:rsidRPr="000C7326">
        <w:rPr>
          <w:rFonts w:asciiTheme="majorHAnsi" w:hAnsiTheme="majorHAnsi" w:cstheme="majorHAnsi"/>
          <w:color w:val="000000"/>
          <w:sz w:val="22"/>
          <w:szCs w:val="22"/>
        </w:rPr>
        <w:t xml:space="preserve">Der diesjährige </w:t>
      </w:r>
      <w:r w:rsidRPr="009F0B9D">
        <w:rPr>
          <w:rFonts w:asciiTheme="majorHAnsi" w:hAnsiTheme="majorHAnsi" w:cstheme="majorHAnsi"/>
          <w:b/>
          <w:bCs/>
          <w:color w:val="000000"/>
          <w:sz w:val="22"/>
          <w:szCs w:val="22"/>
        </w:rPr>
        <w:t xml:space="preserve">World Brain Day steht unter dem internationalen Motto „Brain Health: Access </w:t>
      </w:r>
      <w:proofErr w:type="spellStart"/>
      <w:r w:rsidRPr="009F0B9D">
        <w:rPr>
          <w:rFonts w:asciiTheme="majorHAnsi" w:hAnsiTheme="majorHAnsi" w:cstheme="majorHAnsi"/>
          <w:b/>
          <w:bCs/>
          <w:color w:val="000000"/>
          <w:sz w:val="22"/>
          <w:szCs w:val="22"/>
        </w:rPr>
        <w:t>for</w:t>
      </w:r>
      <w:proofErr w:type="spellEnd"/>
      <w:r w:rsidRPr="009F0B9D">
        <w:rPr>
          <w:rFonts w:asciiTheme="majorHAnsi" w:hAnsiTheme="majorHAnsi" w:cstheme="majorHAnsi"/>
          <w:b/>
          <w:bCs/>
          <w:color w:val="000000"/>
          <w:sz w:val="22"/>
          <w:szCs w:val="22"/>
        </w:rPr>
        <w:t xml:space="preserve"> All“</w:t>
      </w:r>
      <w:r w:rsidRPr="000C7326">
        <w:rPr>
          <w:rFonts w:asciiTheme="majorHAnsi" w:hAnsiTheme="majorHAnsi" w:cstheme="majorHAnsi"/>
          <w:color w:val="000000"/>
          <w:sz w:val="22"/>
          <w:szCs w:val="22"/>
        </w:rPr>
        <w:t xml:space="preserve"> </w:t>
      </w:r>
      <w:r w:rsidR="00E03943">
        <w:rPr>
          <w:rFonts w:asciiTheme="majorHAnsi" w:hAnsiTheme="majorHAnsi" w:cstheme="majorHAnsi"/>
          <w:color w:val="000000"/>
          <w:sz w:val="22"/>
          <w:szCs w:val="22"/>
        </w:rPr>
        <w:t xml:space="preserve">(Gehirngesundheit: Zugang für </w:t>
      </w:r>
      <w:r w:rsidR="00E11151">
        <w:rPr>
          <w:rFonts w:asciiTheme="majorHAnsi" w:hAnsiTheme="majorHAnsi" w:cstheme="majorHAnsi"/>
          <w:color w:val="000000"/>
          <w:sz w:val="22"/>
          <w:szCs w:val="22"/>
        </w:rPr>
        <w:t>a</w:t>
      </w:r>
      <w:r w:rsidR="00E03943">
        <w:rPr>
          <w:rFonts w:asciiTheme="majorHAnsi" w:hAnsiTheme="majorHAnsi" w:cstheme="majorHAnsi"/>
          <w:color w:val="000000"/>
          <w:sz w:val="22"/>
          <w:szCs w:val="22"/>
        </w:rPr>
        <w:t xml:space="preserve">lle) </w:t>
      </w:r>
      <w:r w:rsidRPr="000C7326">
        <w:rPr>
          <w:rFonts w:asciiTheme="majorHAnsi" w:hAnsiTheme="majorHAnsi" w:cstheme="majorHAnsi"/>
          <w:color w:val="000000"/>
          <w:sz w:val="22"/>
          <w:szCs w:val="22"/>
        </w:rPr>
        <w:t>und rückt die Frage in den Mittelpunkt, wie Menschen unabhängig von Alter, Wohnort oder sozialem Hintergrund Zugang zu</w:t>
      </w:r>
      <w:r w:rsidR="00EA7411">
        <w:rPr>
          <w:rFonts w:asciiTheme="majorHAnsi" w:hAnsiTheme="majorHAnsi" w:cstheme="majorHAnsi"/>
          <w:color w:val="000000"/>
          <w:sz w:val="22"/>
          <w:szCs w:val="22"/>
        </w:rPr>
        <w:t>r</w:t>
      </w:r>
      <w:r w:rsidRPr="000C7326">
        <w:rPr>
          <w:rFonts w:asciiTheme="majorHAnsi" w:hAnsiTheme="majorHAnsi" w:cstheme="majorHAnsi"/>
          <w:color w:val="000000"/>
          <w:sz w:val="22"/>
          <w:szCs w:val="22"/>
        </w:rPr>
        <w:t xml:space="preserve"> neurologische</w:t>
      </w:r>
      <w:r w:rsidR="00EA7411">
        <w:rPr>
          <w:rFonts w:asciiTheme="majorHAnsi" w:hAnsiTheme="majorHAnsi" w:cstheme="majorHAnsi"/>
          <w:color w:val="000000"/>
          <w:sz w:val="22"/>
          <w:szCs w:val="22"/>
        </w:rPr>
        <w:t xml:space="preserve">n </w:t>
      </w:r>
      <w:r w:rsidRPr="000C7326">
        <w:rPr>
          <w:rFonts w:asciiTheme="majorHAnsi" w:hAnsiTheme="majorHAnsi" w:cstheme="majorHAnsi"/>
          <w:color w:val="000000"/>
          <w:sz w:val="22"/>
          <w:szCs w:val="22"/>
        </w:rPr>
        <w:t>Betreuung erhalten können.</w:t>
      </w:r>
      <w:r w:rsidR="009F0B9D">
        <w:rPr>
          <w:rFonts w:asciiTheme="majorHAnsi" w:hAnsiTheme="majorHAnsi" w:cstheme="majorHAnsi"/>
          <w:color w:val="000000"/>
          <w:sz w:val="22"/>
          <w:szCs w:val="22"/>
        </w:rPr>
        <w:br/>
      </w:r>
      <w:r w:rsidR="003B57F6">
        <w:rPr>
          <w:rFonts w:asciiTheme="majorHAnsi" w:hAnsiTheme="majorHAnsi" w:cstheme="majorHAnsi"/>
          <w:color w:val="000000"/>
          <w:sz w:val="22"/>
          <w:szCs w:val="22"/>
        </w:rPr>
        <w:br/>
      </w:r>
      <w:r w:rsidR="006B409B" w:rsidRPr="006B409B">
        <w:rPr>
          <w:rFonts w:asciiTheme="majorHAnsi" w:hAnsiTheme="majorHAnsi" w:cstheme="majorHAnsi"/>
          <w:color w:val="000000"/>
          <w:sz w:val="22"/>
          <w:szCs w:val="22"/>
        </w:rPr>
        <w:t xml:space="preserve">„Österreich verfügt über eine hochwertige neurologische Versorgung. In den vergangenen Jahren wurden wichtige Schritte gesetzt: Der Ausbau zertifizierter </w:t>
      </w:r>
      <w:proofErr w:type="spellStart"/>
      <w:r w:rsidR="006B409B" w:rsidRPr="006B409B">
        <w:rPr>
          <w:rFonts w:asciiTheme="majorHAnsi" w:hAnsiTheme="majorHAnsi" w:cstheme="majorHAnsi"/>
          <w:color w:val="000000"/>
          <w:sz w:val="22"/>
          <w:szCs w:val="22"/>
        </w:rPr>
        <w:t>Stroke</w:t>
      </w:r>
      <w:proofErr w:type="spellEnd"/>
      <w:r w:rsidR="006B409B" w:rsidRPr="006B409B">
        <w:rPr>
          <w:rFonts w:asciiTheme="majorHAnsi" w:hAnsiTheme="majorHAnsi" w:cstheme="majorHAnsi"/>
          <w:color w:val="000000"/>
          <w:sz w:val="22"/>
          <w:szCs w:val="22"/>
        </w:rPr>
        <w:t xml:space="preserve"> Units, spezialisierter Zentren für Parkinson, Multiple Sklerose, Epilepsie und neuromuskuläre Erkrankungen sowie die Einführung innovativer Therapien haben die Versorgung wesentlich verbessert. Dennoch zeigen sich regionale Unterschiede beim Zugang zu spezialisierten Angeboten, insbesondere in der neurologischen Rehabilitation und bei ambulanten Versorgungsstrukturen. Unser gemeinsames Ziel muss es sein, dass alle Menschen – unabhängig von ihrem Wohnort oder ihren persönlichen Voraussetzungen – gleichermaßen Zugang zu neurologischer Expertise, moderner Diagnostik und innovativen Therapien erhalten“, betont </w:t>
      </w:r>
      <w:proofErr w:type="spellStart"/>
      <w:r w:rsidR="006B409B" w:rsidRPr="006B409B">
        <w:rPr>
          <w:rFonts w:asciiTheme="majorHAnsi" w:hAnsiTheme="majorHAnsi" w:cstheme="majorHAnsi"/>
          <w:color w:val="000000"/>
          <w:sz w:val="22"/>
          <w:szCs w:val="22"/>
        </w:rPr>
        <w:t>Prim.</w:t>
      </w:r>
      <w:r w:rsidR="006B409B" w:rsidRPr="0093535A">
        <w:rPr>
          <w:rFonts w:asciiTheme="majorHAnsi" w:hAnsiTheme="majorHAnsi" w:cstheme="majorHAnsi"/>
          <w:color w:val="000000"/>
          <w:sz w:val="22"/>
          <w:szCs w:val="22"/>
          <w:vertAlign w:val="superscript"/>
        </w:rPr>
        <w:t>a</w:t>
      </w:r>
      <w:proofErr w:type="spellEnd"/>
      <w:r w:rsidR="006B409B" w:rsidRPr="006B409B">
        <w:rPr>
          <w:rFonts w:asciiTheme="majorHAnsi" w:hAnsiTheme="majorHAnsi" w:cstheme="majorHAnsi"/>
          <w:color w:val="000000"/>
          <w:sz w:val="22"/>
          <w:szCs w:val="22"/>
        </w:rPr>
        <w:t xml:space="preserve"> Priv.-</w:t>
      </w:r>
      <w:proofErr w:type="spellStart"/>
      <w:r w:rsidR="006B409B" w:rsidRPr="006B409B">
        <w:rPr>
          <w:rFonts w:asciiTheme="majorHAnsi" w:hAnsiTheme="majorHAnsi" w:cstheme="majorHAnsi"/>
          <w:color w:val="000000"/>
          <w:sz w:val="22"/>
          <w:szCs w:val="22"/>
        </w:rPr>
        <w:t>Doz</w:t>
      </w:r>
      <w:proofErr w:type="spellEnd"/>
      <w:r w:rsidR="006B409B" w:rsidRPr="006B409B">
        <w:rPr>
          <w:rFonts w:asciiTheme="majorHAnsi" w:hAnsiTheme="majorHAnsi" w:cstheme="majorHAnsi"/>
          <w:color w:val="000000"/>
          <w:sz w:val="22"/>
          <w:szCs w:val="22"/>
        </w:rPr>
        <w:t>.</w:t>
      </w:r>
      <w:r w:rsidR="0093535A" w:rsidRPr="0093535A">
        <w:rPr>
          <w:rFonts w:asciiTheme="majorHAnsi" w:hAnsiTheme="majorHAnsi" w:cstheme="majorHAnsi"/>
          <w:color w:val="000000"/>
          <w:sz w:val="22"/>
          <w:szCs w:val="22"/>
          <w:vertAlign w:val="superscript"/>
        </w:rPr>
        <w:t xml:space="preserve"> in</w:t>
      </w:r>
      <w:r w:rsidR="006B409B" w:rsidRPr="006B409B">
        <w:rPr>
          <w:rFonts w:asciiTheme="majorHAnsi" w:hAnsiTheme="majorHAnsi" w:cstheme="majorHAnsi"/>
          <w:color w:val="000000"/>
          <w:sz w:val="22"/>
          <w:szCs w:val="22"/>
        </w:rPr>
        <w:t xml:space="preserve"> Dr.</w:t>
      </w:r>
      <w:r w:rsidR="006B409B" w:rsidRPr="0093535A">
        <w:rPr>
          <w:rFonts w:asciiTheme="majorHAnsi" w:hAnsiTheme="majorHAnsi" w:cstheme="majorHAnsi"/>
          <w:color w:val="000000"/>
          <w:sz w:val="22"/>
          <w:szCs w:val="22"/>
          <w:vertAlign w:val="superscript"/>
        </w:rPr>
        <w:t>in</w:t>
      </w:r>
      <w:r w:rsidR="006B409B" w:rsidRPr="006B409B">
        <w:rPr>
          <w:rFonts w:asciiTheme="majorHAnsi" w:hAnsiTheme="majorHAnsi" w:cstheme="majorHAnsi"/>
          <w:color w:val="000000"/>
          <w:sz w:val="22"/>
          <w:szCs w:val="22"/>
        </w:rPr>
        <w:t xml:space="preserve"> Julia Ferrari.</w:t>
      </w:r>
    </w:p>
    <w:p w14:paraId="164C3DFF" w14:textId="4FB626DF" w:rsidR="006B409B" w:rsidRPr="006B409B" w:rsidRDefault="006B409B" w:rsidP="006B409B">
      <w:pPr>
        <w:pStyle w:val="StandardWeb"/>
        <w:rPr>
          <w:rFonts w:asciiTheme="majorHAnsi" w:hAnsiTheme="majorHAnsi" w:cstheme="majorHAnsi"/>
          <w:color w:val="000000"/>
          <w:sz w:val="22"/>
          <w:szCs w:val="22"/>
        </w:rPr>
      </w:pPr>
      <w:r w:rsidRPr="006B409B">
        <w:rPr>
          <w:rFonts w:asciiTheme="majorHAnsi" w:hAnsiTheme="majorHAnsi" w:cstheme="majorHAnsi"/>
          <w:color w:val="000000"/>
          <w:sz w:val="22"/>
          <w:szCs w:val="22"/>
        </w:rPr>
        <w:lastRenderedPageBreak/>
        <w:t>Die ÖGN fordert daher weitere Investitionen in</w:t>
      </w:r>
      <w:r w:rsidR="00625381">
        <w:rPr>
          <w:rFonts w:asciiTheme="majorHAnsi" w:hAnsiTheme="majorHAnsi" w:cstheme="majorHAnsi"/>
          <w:color w:val="000000"/>
          <w:sz w:val="22"/>
          <w:szCs w:val="22"/>
        </w:rPr>
        <w:t xml:space="preserve"> die</w:t>
      </w:r>
      <w:r w:rsidRPr="006B409B">
        <w:rPr>
          <w:rFonts w:asciiTheme="majorHAnsi" w:hAnsiTheme="majorHAnsi" w:cstheme="majorHAnsi"/>
          <w:color w:val="000000"/>
          <w:sz w:val="22"/>
          <w:szCs w:val="22"/>
        </w:rPr>
        <w:t xml:space="preserve"> </w:t>
      </w:r>
      <w:r w:rsidR="00E03943">
        <w:rPr>
          <w:rFonts w:asciiTheme="majorHAnsi" w:hAnsiTheme="majorHAnsi" w:cstheme="majorHAnsi"/>
          <w:color w:val="000000"/>
          <w:sz w:val="22"/>
          <w:szCs w:val="22"/>
        </w:rPr>
        <w:t xml:space="preserve">neurologische </w:t>
      </w:r>
      <w:r w:rsidRPr="006B409B">
        <w:rPr>
          <w:rFonts w:asciiTheme="majorHAnsi" w:hAnsiTheme="majorHAnsi" w:cstheme="majorHAnsi"/>
          <w:color w:val="000000"/>
          <w:sz w:val="22"/>
          <w:szCs w:val="22"/>
        </w:rPr>
        <w:t xml:space="preserve">Rehabilitation, Versorgungsforschung </w:t>
      </w:r>
      <w:r w:rsidR="001C69C5">
        <w:rPr>
          <w:rFonts w:asciiTheme="majorHAnsi" w:hAnsiTheme="majorHAnsi" w:cstheme="majorHAnsi"/>
          <w:color w:val="000000"/>
          <w:sz w:val="22"/>
          <w:szCs w:val="22"/>
        </w:rPr>
        <w:t>sowie</w:t>
      </w:r>
      <w:r w:rsidRPr="006B409B">
        <w:rPr>
          <w:rFonts w:asciiTheme="majorHAnsi" w:hAnsiTheme="majorHAnsi" w:cstheme="majorHAnsi"/>
          <w:color w:val="000000"/>
          <w:sz w:val="22"/>
          <w:szCs w:val="22"/>
        </w:rPr>
        <w:t xml:space="preserve"> den Ausbau regionaler Versorgungsstrukturen</w:t>
      </w:r>
      <w:r w:rsidR="00E03943">
        <w:rPr>
          <w:rFonts w:asciiTheme="majorHAnsi" w:hAnsiTheme="majorHAnsi" w:cstheme="majorHAnsi"/>
          <w:color w:val="000000"/>
          <w:sz w:val="22"/>
          <w:szCs w:val="22"/>
        </w:rPr>
        <w:t xml:space="preserve"> unter Einbeziehung der Neurologie</w:t>
      </w:r>
      <w:r w:rsidRPr="006B409B">
        <w:rPr>
          <w:rFonts w:asciiTheme="majorHAnsi" w:hAnsiTheme="majorHAnsi" w:cstheme="majorHAnsi"/>
          <w:color w:val="000000"/>
          <w:sz w:val="22"/>
          <w:szCs w:val="22"/>
        </w:rPr>
        <w:t>, um den künftigen Herausforderungen einer alternden Gesellschaft gerecht zu werden.</w:t>
      </w:r>
    </w:p>
    <w:p w14:paraId="2A3E1DCA" w14:textId="4758984C" w:rsidR="00A4257E" w:rsidRDefault="000C7326" w:rsidP="000C7326">
      <w:pPr>
        <w:pStyle w:val="StandardWeb"/>
        <w:rPr>
          <w:rFonts w:asciiTheme="majorHAnsi" w:hAnsiTheme="majorHAnsi" w:cstheme="majorHAnsi"/>
          <w:color w:val="000000"/>
          <w:sz w:val="22"/>
          <w:szCs w:val="22"/>
        </w:rPr>
      </w:pPr>
      <w:r w:rsidRPr="000C7326">
        <w:rPr>
          <w:rFonts w:asciiTheme="majorHAnsi" w:hAnsiTheme="majorHAnsi" w:cstheme="majorHAnsi"/>
          <w:color w:val="000000"/>
          <w:sz w:val="22"/>
          <w:szCs w:val="22"/>
        </w:rPr>
        <w:t>„</w:t>
      </w:r>
      <w:r w:rsidR="00A4257E" w:rsidRPr="00A4257E">
        <w:rPr>
          <w:rFonts w:asciiTheme="majorHAnsi" w:hAnsiTheme="majorHAnsi" w:cstheme="majorHAnsi"/>
          <w:color w:val="000000"/>
          <w:sz w:val="22"/>
          <w:szCs w:val="22"/>
        </w:rPr>
        <w:t xml:space="preserve">Wir wissen heute, dass ein erheblicher Anteil neurologischer Erkrankungen durch gezielte Prävention positiv beeinflusst </w:t>
      </w:r>
      <w:r w:rsidR="00E03943">
        <w:rPr>
          <w:rFonts w:asciiTheme="majorHAnsi" w:hAnsiTheme="majorHAnsi" w:cstheme="majorHAnsi"/>
          <w:color w:val="000000"/>
          <w:sz w:val="22"/>
          <w:szCs w:val="22"/>
        </w:rPr>
        <w:t xml:space="preserve">oder gar verhindert </w:t>
      </w:r>
      <w:r w:rsidR="00A4257E" w:rsidRPr="00A4257E">
        <w:rPr>
          <w:rFonts w:asciiTheme="majorHAnsi" w:hAnsiTheme="majorHAnsi" w:cstheme="majorHAnsi"/>
          <w:color w:val="000000"/>
          <w:sz w:val="22"/>
          <w:szCs w:val="22"/>
        </w:rPr>
        <w:t>werden kann. Deshalb müssen wir das Bewusstsein für Risikofaktoren stärken und</w:t>
      </w:r>
      <w:r w:rsidR="002741EC">
        <w:rPr>
          <w:rFonts w:asciiTheme="majorHAnsi" w:hAnsiTheme="majorHAnsi" w:cstheme="majorHAnsi"/>
          <w:color w:val="000000"/>
          <w:sz w:val="22"/>
          <w:szCs w:val="22"/>
        </w:rPr>
        <w:t xml:space="preserve"> die</w:t>
      </w:r>
      <w:r w:rsidR="00A4257E" w:rsidRPr="00A4257E">
        <w:rPr>
          <w:rFonts w:asciiTheme="majorHAnsi" w:hAnsiTheme="majorHAnsi" w:cstheme="majorHAnsi"/>
          <w:color w:val="000000"/>
          <w:sz w:val="22"/>
          <w:szCs w:val="22"/>
        </w:rPr>
        <w:t xml:space="preserve"> Gesundheitskompetenz in der Bevölkerung fördern</w:t>
      </w:r>
      <w:r w:rsidR="00A4257E">
        <w:rPr>
          <w:rFonts w:asciiTheme="majorHAnsi" w:hAnsiTheme="majorHAnsi" w:cstheme="majorHAnsi"/>
          <w:color w:val="000000"/>
          <w:sz w:val="22"/>
          <w:szCs w:val="22"/>
        </w:rPr>
        <w:t xml:space="preserve">“, </w:t>
      </w:r>
      <w:r w:rsidR="009F0B9D">
        <w:rPr>
          <w:rFonts w:asciiTheme="majorHAnsi" w:hAnsiTheme="majorHAnsi" w:cstheme="majorHAnsi"/>
          <w:color w:val="000000"/>
          <w:sz w:val="22"/>
          <w:szCs w:val="22"/>
        </w:rPr>
        <w:t>so</w:t>
      </w:r>
      <w:r w:rsidR="00A4257E">
        <w:rPr>
          <w:rFonts w:asciiTheme="majorHAnsi" w:hAnsiTheme="majorHAnsi" w:cstheme="majorHAnsi"/>
          <w:color w:val="000000"/>
          <w:sz w:val="22"/>
          <w:szCs w:val="22"/>
        </w:rPr>
        <w:t xml:space="preserve"> </w:t>
      </w:r>
      <w:proofErr w:type="spellStart"/>
      <w:r w:rsidR="003A30EE" w:rsidRPr="0066216E">
        <w:rPr>
          <w:rFonts w:asciiTheme="minorHAnsi" w:hAnsiTheme="minorHAnsi" w:cstheme="minorHAnsi"/>
          <w:sz w:val="22"/>
          <w:szCs w:val="22"/>
          <w:lang w:val="de-DE"/>
        </w:rPr>
        <w:t>Prim.</w:t>
      </w:r>
      <w:r w:rsidR="003A30EE" w:rsidRPr="00B00739">
        <w:rPr>
          <w:rFonts w:asciiTheme="minorHAnsi" w:hAnsiTheme="minorHAnsi" w:cstheme="minorHAnsi"/>
          <w:sz w:val="22"/>
          <w:szCs w:val="22"/>
          <w:vertAlign w:val="superscript"/>
          <w:lang w:val="de-DE"/>
        </w:rPr>
        <w:t>a</w:t>
      </w:r>
      <w:proofErr w:type="spellEnd"/>
      <w:r w:rsidR="003A30EE" w:rsidRPr="0066216E">
        <w:rPr>
          <w:rFonts w:asciiTheme="minorHAnsi" w:hAnsiTheme="minorHAnsi" w:cstheme="minorHAnsi"/>
          <w:sz w:val="22"/>
          <w:szCs w:val="22"/>
          <w:lang w:val="de-DE"/>
        </w:rPr>
        <w:t xml:space="preserve"> </w:t>
      </w:r>
      <w:r w:rsidR="003A30EE" w:rsidRPr="0066216E">
        <w:rPr>
          <w:rFonts w:asciiTheme="minorHAnsi" w:eastAsiaTheme="minorHAnsi" w:hAnsiTheme="minorHAnsi" w:cstheme="minorHAnsi"/>
          <w:sz w:val="22"/>
          <w:szCs w:val="22"/>
          <w:lang w:val="de-DE" w:eastAsia="en-US"/>
        </w:rPr>
        <w:t>Priv.-Doz.</w:t>
      </w:r>
      <w:r w:rsidR="003A30EE" w:rsidRPr="0066216E">
        <w:rPr>
          <w:rFonts w:asciiTheme="minorHAnsi" w:hAnsiTheme="minorHAnsi" w:cstheme="minorHAnsi"/>
          <w:sz w:val="22"/>
          <w:szCs w:val="22"/>
          <w:vertAlign w:val="superscript"/>
          <w:lang w:val="de-DE"/>
        </w:rPr>
        <w:t>in</w:t>
      </w:r>
      <w:r w:rsidR="003A30EE" w:rsidRPr="0066216E">
        <w:rPr>
          <w:rFonts w:asciiTheme="minorHAnsi" w:eastAsiaTheme="minorHAnsi" w:hAnsiTheme="minorHAnsi" w:cstheme="minorHAnsi"/>
          <w:sz w:val="22"/>
          <w:szCs w:val="22"/>
          <w:lang w:val="de-DE" w:eastAsia="en-US"/>
        </w:rPr>
        <w:t xml:space="preserve"> Dr.</w:t>
      </w:r>
      <w:r w:rsidR="003A30EE" w:rsidRPr="0066216E">
        <w:rPr>
          <w:rFonts w:asciiTheme="minorHAnsi" w:hAnsiTheme="minorHAnsi" w:cstheme="minorHAnsi"/>
          <w:sz w:val="22"/>
          <w:szCs w:val="22"/>
          <w:vertAlign w:val="superscript"/>
          <w:lang w:val="de-DE"/>
        </w:rPr>
        <w:t>in</w:t>
      </w:r>
      <w:r w:rsidR="003A30EE" w:rsidRPr="0066216E">
        <w:rPr>
          <w:rFonts w:asciiTheme="minorHAnsi" w:eastAsiaTheme="minorHAnsi" w:hAnsiTheme="minorHAnsi" w:cstheme="minorHAnsi"/>
          <w:sz w:val="22"/>
          <w:szCs w:val="22"/>
          <w:lang w:val="de-DE" w:eastAsia="en-US"/>
        </w:rPr>
        <w:t> Julia Ferrari</w:t>
      </w:r>
      <w:r w:rsidR="000D4C60">
        <w:rPr>
          <w:rFonts w:asciiTheme="minorHAnsi" w:eastAsiaTheme="minorHAnsi" w:hAnsiTheme="minorHAnsi" w:cstheme="minorHAnsi"/>
          <w:sz w:val="22"/>
          <w:szCs w:val="22"/>
          <w:lang w:val="de-DE" w:eastAsia="en-US"/>
        </w:rPr>
        <w:t>.</w:t>
      </w:r>
      <w:r w:rsidR="003A30EE" w:rsidRPr="000C7326">
        <w:rPr>
          <w:rFonts w:asciiTheme="majorHAnsi" w:hAnsiTheme="majorHAnsi" w:cstheme="majorHAnsi"/>
          <w:color w:val="000000"/>
          <w:sz w:val="22"/>
          <w:szCs w:val="22"/>
        </w:rPr>
        <w:t xml:space="preserve"> </w:t>
      </w:r>
      <w:r w:rsidRPr="000C7326">
        <w:rPr>
          <w:rFonts w:asciiTheme="majorHAnsi" w:hAnsiTheme="majorHAnsi" w:cstheme="majorHAnsi"/>
          <w:color w:val="000000"/>
          <w:sz w:val="22"/>
          <w:szCs w:val="22"/>
        </w:rPr>
        <w:t xml:space="preserve">Gehirngesundheit </w:t>
      </w:r>
      <w:r w:rsidR="00A4257E">
        <w:rPr>
          <w:rFonts w:asciiTheme="majorHAnsi" w:hAnsiTheme="majorHAnsi" w:cstheme="majorHAnsi"/>
          <w:color w:val="000000"/>
          <w:sz w:val="22"/>
          <w:szCs w:val="22"/>
        </w:rPr>
        <w:t xml:space="preserve">sei </w:t>
      </w:r>
      <w:r w:rsidRPr="000C7326">
        <w:rPr>
          <w:rFonts w:asciiTheme="majorHAnsi" w:hAnsiTheme="majorHAnsi" w:cstheme="majorHAnsi"/>
          <w:color w:val="000000"/>
          <w:sz w:val="22"/>
          <w:szCs w:val="22"/>
        </w:rPr>
        <w:t>eine wesentliche Voraussetzung für Lebensqualität, Selbstständigkeit und gesellschaftliche Teilhabe.</w:t>
      </w:r>
      <w:r w:rsidR="00A4257E">
        <w:rPr>
          <w:rFonts w:asciiTheme="majorHAnsi" w:hAnsiTheme="majorHAnsi" w:cstheme="majorHAnsi"/>
          <w:color w:val="000000"/>
          <w:sz w:val="22"/>
          <w:szCs w:val="22"/>
        </w:rPr>
        <w:t xml:space="preserve"> „</w:t>
      </w:r>
      <w:r w:rsidR="00A4257E" w:rsidRPr="00A4257E">
        <w:rPr>
          <w:rFonts w:asciiTheme="majorHAnsi" w:hAnsiTheme="majorHAnsi" w:cstheme="majorHAnsi"/>
          <w:color w:val="000000"/>
          <w:sz w:val="22"/>
          <w:szCs w:val="22"/>
        </w:rPr>
        <w:t>Wenn wir über gesundes Altern sprechen, müssen wir über Gehirngesundheit sprechen. Denn die Fähigkeit zu denken, zu erinnern, zu kommunizieren und selbstständig zu leben</w:t>
      </w:r>
      <w:r w:rsidR="0084302E">
        <w:rPr>
          <w:rFonts w:asciiTheme="majorHAnsi" w:hAnsiTheme="majorHAnsi" w:cstheme="majorHAnsi"/>
          <w:color w:val="000000"/>
          <w:sz w:val="22"/>
          <w:szCs w:val="22"/>
        </w:rPr>
        <w:t>,</w:t>
      </w:r>
      <w:r w:rsidR="00A4257E" w:rsidRPr="00A4257E">
        <w:rPr>
          <w:rFonts w:asciiTheme="majorHAnsi" w:hAnsiTheme="majorHAnsi" w:cstheme="majorHAnsi"/>
          <w:color w:val="000000"/>
          <w:sz w:val="22"/>
          <w:szCs w:val="22"/>
        </w:rPr>
        <w:t xml:space="preserve"> ist</w:t>
      </w:r>
      <w:r w:rsidR="00A56C50">
        <w:rPr>
          <w:rFonts w:asciiTheme="majorHAnsi" w:hAnsiTheme="majorHAnsi" w:cstheme="majorHAnsi"/>
          <w:color w:val="000000"/>
          <w:sz w:val="22"/>
          <w:szCs w:val="22"/>
        </w:rPr>
        <w:t xml:space="preserve"> entscheidend</w:t>
      </w:r>
      <w:r w:rsidR="00A4257E" w:rsidRPr="00A4257E">
        <w:rPr>
          <w:rFonts w:asciiTheme="majorHAnsi" w:hAnsiTheme="majorHAnsi" w:cstheme="majorHAnsi"/>
          <w:color w:val="000000"/>
          <w:sz w:val="22"/>
          <w:szCs w:val="22"/>
        </w:rPr>
        <w:t xml:space="preserve"> für die Lebensqualität</w:t>
      </w:r>
      <w:r w:rsidRPr="000C7326">
        <w:rPr>
          <w:rFonts w:asciiTheme="majorHAnsi" w:hAnsiTheme="majorHAnsi" w:cstheme="majorHAnsi"/>
          <w:color w:val="000000"/>
          <w:sz w:val="22"/>
          <w:szCs w:val="22"/>
        </w:rPr>
        <w:t xml:space="preserve">“, </w:t>
      </w:r>
      <w:r w:rsidR="00A4257E">
        <w:rPr>
          <w:rFonts w:asciiTheme="majorHAnsi" w:hAnsiTheme="majorHAnsi" w:cstheme="majorHAnsi"/>
          <w:color w:val="000000"/>
          <w:sz w:val="22"/>
          <w:szCs w:val="22"/>
        </w:rPr>
        <w:t xml:space="preserve">ergänzt Dr. Ferrari. </w:t>
      </w:r>
    </w:p>
    <w:p w14:paraId="0C0CA8F4" w14:textId="18EF5A5F" w:rsidR="004E08DF" w:rsidRPr="004E08DF" w:rsidRDefault="004E08DF" w:rsidP="004E08DF">
      <w:pPr>
        <w:pStyle w:val="StandardWeb"/>
        <w:rPr>
          <w:rFonts w:asciiTheme="majorHAnsi" w:hAnsiTheme="majorHAnsi" w:cstheme="majorHAnsi"/>
          <w:b/>
          <w:bCs/>
          <w:color w:val="000000"/>
          <w:sz w:val="22"/>
          <w:szCs w:val="22"/>
        </w:rPr>
      </w:pPr>
      <w:r w:rsidRPr="000C7326">
        <w:rPr>
          <w:rFonts w:asciiTheme="majorHAnsi" w:hAnsiTheme="majorHAnsi" w:cstheme="majorHAnsi"/>
          <w:b/>
          <w:bCs/>
          <w:color w:val="000000"/>
          <w:sz w:val="22"/>
          <w:szCs w:val="22"/>
        </w:rPr>
        <w:t>Gehirngesundheit beginnt im Alltag</w:t>
      </w:r>
      <w:r>
        <w:rPr>
          <w:rFonts w:asciiTheme="majorHAnsi" w:hAnsiTheme="majorHAnsi" w:cstheme="majorHAnsi"/>
          <w:b/>
          <w:bCs/>
          <w:color w:val="000000"/>
          <w:sz w:val="22"/>
          <w:szCs w:val="22"/>
        </w:rPr>
        <w:br/>
      </w:r>
      <w:r w:rsidRPr="000C7326">
        <w:rPr>
          <w:rFonts w:asciiTheme="majorHAnsi" w:hAnsiTheme="majorHAnsi" w:cstheme="majorHAnsi"/>
          <w:color w:val="000000"/>
          <w:sz w:val="22"/>
          <w:szCs w:val="22"/>
        </w:rPr>
        <w:t>Viele Faktoren, die unsere Gehirngesundheit beeinflussen, können aktiv gestaltet werden. Die Österreichische Gesellschaft für Neurologie empfiehlt:</w:t>
      </w:r>
    </w:p>
    <w:p w14:paraId="5CBA48D1" w14:textId="77777777" w:rsidR="004E08DF" w:rsidRPr="000C7326" w:rsidRDefault="004E08DF" w:rsidP="004E08DF">
      <w:pPr>
        <w:pStyle w:val="StandardWeb"/>
        <w:rPr>
          <w:rFonts w:asciiTheme="majorHAnsi" w:hAnsiTheme="majorHAnsi" w:cstheme="majorHAnsi"/>
          <w:color w:val="000000"/>
          <w:sz w:val="22"/>
          <w:szCs w:val="22"/>
        </w:rPr>
      </w:pPr>
      <w:r w:rsidRPr="000C7326">
        <w:rPr>
          <w:rFonts w:asciiTheme="majorHAnsi" w:hAnsiTheme="majorHAnsi" w:cstheme="majorHAnsi"/>
          <w:color w:val="000000"/>
          <w:sz w:val="22"/>
          <w:szCs w:val="22"/>
        </w:rPr>
        <w:t>• Regelmäßige körperliche Bewegung</w:t>
      </w:r>
      <w:r w:rsidRPr="000C7326">
        <w:rPr>
          <w:rFonts w:asciiTheme="majorHAnsi" w:hAnsiTheme="majorHAnsi" w:cstheme="majorHAnsi"/>
          <w:color w:val="000000"/>
          <w:sz w:val="22"/>
          <w:szCs w:val="22"/>
        </w:rPr>
        <w:br/>
        <w:t>• Kontrolle von Blutdruck, Cholesterin</w:t>
      </w:r>
      <w:r>
        <w:rPr>
          <w:rFonts w:asciiTheme="majorHAnsi" w:hAnsiTheme="majorHAnsi" w:cstheme="majorHAnsi"/>
          <w:color w:val="000000"/>
          <w:sz w:val="22"/>
          <w:szCs w:val="22"/>
        </w:rPr>
        <w:t>, Blutzucker, Diabetes</w:t>
      </w:r>
      <w:r w:rsidRPr="000C7326">
        <w:rPr>
          <w:rFonts w:asciiTheme="majorHAnsi" w:hAnsiTheme="majorHAnsi" w:cstheme="majorHAnsi"/>
          <w:color w:val="000000"/>
          <w:sz w:val="22"/>
          <w:szCs w:val="22"/>
        </w:rPr>
        <w:br/>
        <w:t>• Nichtrauchen</w:t>
      </w:r>
      <w:r w:rsidRPr="000C7326">
        <w:rPr>
          <w:rFonts w:asciiTheme="majorHAnsi" w:hAnsiTheme="majorHAnsi" w:cstheme="majorHAnsi"/>
          <w:color w:val="000000"/>
          <w:sz w:val="22"/>
          <w:szCs w:val="22"/>
        </w:rPr>
        <w:br/>
        <w:t>• Ausgewogene Ernährung</w:t>
      </w:r>
      <w:r w:rsidRPr="000C7326">
        <w:rPr>
          <w:rFonts w:asciiTheme="majorHAnsi" w:hAnsiTheme="majorHAnsi" w:cstheme="majorHAnsi"/>
          <w:color w:val="000000"/>
          <w:sz w:val="22"/>
          <w:szCs w:val="22"/>
        </w:rPr>
        <w:br/>
        <w:t>• Ausreichend Schlaf</w:t>
      </w:r>
      <w:r w:rsidRPr="000C7326">
        <w:rPr>
          <w:rFonts w:asciiTheme="majorHAnsi" w:hAnsiTheme="majorHAnsi" w:cstheme="majorHAnsi"/>
          <w:color w:val="000000"/>
          <w:sz w:val="22"/>
          <w:szCs w:val="22"/>
        </w:rPr>
        <w:br/>
        <w:t>• Geistige Aktivität und lebenslanges Lernen</w:t>
      </w:r>
      <w:r w:rsidRPr="000C7326">
        <w:rPr>
          <w:rFonts w:asciiTheme="majorHAnsi" w:hAnsiTheme="majorHAnsi" w:cstheme="majorHAnsi"/>
          <w:color w:val="000000"/>
          <w:sz w:val="22"/>
          <w:szCs w:val="22"/>
        </w:rPr>
        <w:br/>
        <w:t>• Soziale Kontakte und gesellschaftliche Teilhabe</w:t>
      </w:r>
    </w:p>
    <w:p w14:paraId="6E2D8CF2" w14:textId="336C68BB" w:rsidR="000C7326" w:rsidRPr="004E08DF" w:rsidRDefault="000C7326" w:rsidP="000C7326">
      <w:pPr>
        <w:pStyle w:val="StandardWeb"/>
        <w:rPr>
          <w:rFonts w:asciiTheme="majorHAnsi" w:hAnsiTheme="majorHAnsi" w:cstheme="majorHAnsi"/>
          <w:b/>
          <w:bCs/>
          <w:color w:val="000000"/>
          <w:sz w:val="22"/>
          <w:szCs w:val="22"/>
        </w:rPr>
      </w:pPr>
      <w:r w:rsidRPr="00A4257E">
        <w:rPr>
          <w:rFonts w:asciiTheme="majorHAnsi" w:hAnsiTheme="majorHAnsi" w:cstheme="majorHAnsi"/>
          <w:b/>
          <w:bCs/>
          <w:color w:val="000000"/>
          <w:sz w:val="22"/>
          <w:szCs w:val="22"/>
        </w:rPr>
        <w:t>Neues internationales Standardwerk zeigt globale Herausforderungen</w:t>
      </w:r>
      <w:r w:rsidR="004E08DF">
        <w:rPr>
          <w:rFonts w:asciiTheme="majorHAnsi" w:hAnsiTheme="majorHAnsi" w:cstheme="majorHAnsi"/>
          <w:b/>
          <w:bCs/>
          <w:color w:val="000000"/>
          <w:sz w:val="22"/>
          <w:szCs w:val="22"/>
        </w:rPr>
        <w:br/>
      </w:r>
      <w:r w:rsidRPr="000C7326">
        <w:rPr>
          <w:rFonts w:asciiTheme="majorHAnsi" w:hAnsiTheme="majorHAnsi" w:cstheme="majorHAnsi"/>
          <w:color w:val="000000"/>
          <w:sz w:val="22"/>
          <w:szCs w:val="22"/>
        </w:rPr>
        <w:t>Wie groß die Bedeutung neurologischer Erkrankungen inzwischen ist, zeigt auch das kürzlich erschienene Buch „The White Book on Global</w:t>
      </w:r>
      <w:r w:rsidR="00890993">
        <w:rPr>
          <w:rFonts w:asciiTheme="majorHAnsi" w:hAnsiTheme="majorHAnsi" w:cstheme="majorHAnsi"/>
          <w:color w:val="000000"/>
          <w:sz w:val="22"/>
          <w:szCs w:val="22"/>
        </w:rPr>
        <w:t xml:space="preserve"> World</w:t>
      </w:r>
      <w:r w:rsidRPr="000C7326">
        <w:rPr>
          <w:rFonts w:asciiTheme="majorHAnsi" w:hAnsiTheme="majorHAnsi" w:cstheme="majorHAnsi"/>
          <w:color w:val="000000"/>
          <w:sz w:val="22"/>
          <w:szCs w:val="22"/>
        </w:rPr>
        <w:t xml:space="preserve"> </w:t>
      </w:r>
      <w:proofErr w:type="spellStart"/>
      <w:r w:rsidRPr="000C7326">
        <w:rPr>
          <w:rFonts w:asciiTheme="majorHAnsi" w:hAnsiTheme="majorHAnsi" w:cstheme="majorHAnsi"/>
          <w:color w:val="000000"/>
          <w:sz w:val="22"/>
          <w:szCs w:val="22"/>
        </w:rPr>
        <w:t>Neurology</w:t>
      </w:r>
      <w:proofErr w:type="spellEnd"/>
      <w:r w:rsidRPr="000C7326">
        <w:rPr>
          <w:rFonts w:asciiTheme="majorHAnsi" w:hAnsiTheme="majorHAnsi" w:cstheme="majorHAnsi"/>
          <w:color w:val="000000"/>
          <w:sz w:val="22"/>
          <w:szCs w:val="22"/>
        </w:rPr>
        <w:t xml:space="preserve">“, herausgegeben von der World </w:t>
      </w:r>
      <w:proofErr w:type="spellStart"/>
      <w:r w:rsidRPr="000C7326">
        <w:rPr>
          <w:rFonts w:asciiTheme="majorHAnsi" w:hAnsiTheme="majorHAnsi" w:cstheme="majorHAnsi"/>
          <w:color w:val="000000"/>
          <w:sz w:val="22"/>
          <w:szCs w:val="22"/>
        </w:rPr>
        <w:t>Federation</w:t>
      </w:r>
      <w:proofErr w:type="spellEnd"/>
      <w:r w:rsidRPr="000C7326">
        <w:rPr>
          <w:rFonts w:asciiTheme="majorHAnsi" w:hAnsiTheme="majorHAnsi" w:cstheme="majorHAnsi"/>
          <w:color w:val="000000"/>
          <w:sz w:val="22"/>
          <w:szCs w:val="22"/>
        </w:rPr>
        <w:t xml:space="preserve"> </w:t>
      </w:r>
      <w:proofErr w:type="spellStart"/>
      <w:r w:rsidRPr="000C7326">
        <w:rPr>
          <w:rFonts w:asciiTheme="majorHAnsi" w:hAnsiTheme="majorHAnsi" w:cstheme="majorHAnsi"/>
          <w:color w:val="000000"/>
          <w:sz w:val="22"/>
          <w:szCs w:val="22"/>
        </w:rPr>
        <w:t>of</w:t>
      </w:r>
      <w:proofErr w:type="spellEnd"/>
      <w:r w:rsidRPr="000C7326">
        <w:rPr>
          <w:rFonts w:asciiTheme="majorHAnsi" w:hAnsiTheme="majorHAnsi" w:cstheme="majorHAnsi"/>
          <w:color w:val="000000"/>
          <w:sz w:val="22"/>
          <w:szCs w:val="22"/>
        </w:rPr>
        <w:t xml:space="preserve"> </w:t>
      </w:r>
      <w:proofErr w:type="spellStart"/>
      <w:r w:rsidRPr="000C7326">
        <w:rPr>
          <w:rFonts w:asciiTheme="majorHAnsi" w:hAnsiTheme="majorHAnsi" w:cstheme="majorHAnsi"/>
          <w:color w:val="000000"/>
          <w:sz w:val="22"/>
          <w:szCs w:val="22"/>
        </w:rPr>
        <w:t>Neurology</w:t>
      </w:r>
      <w:proofErr w:type="spellEnd"/>
      <w:r w:rsidRPr="000C7326">
        <w:rPr>
          <w:rFonts w:asciiTheme="majorHAnsi" w:hAnsiTheme="majorHAnsi" w:cstheme="majorHAnsi"/>
          <w:color w:val="000000"/>
          <w:sz w:val="22"/>
          <w:szCs w:val="22"/>
        </w:rPr>
        <w:t>. Das Werk beschreibt erstmals umfassend die weltweite Versorgungssituation in der Neurologie und macht deutlich, dass neurologische Erkrankungen heute die führende Ursache für Behinderung weltweit darstellen.</w:t>
      </w:r>
    </w:p>
    <w:p w14:paraId="5F4E11C0" w14:textId="3ECD6683" w:rsidR="000C7326" w:rsidRPr="000C7326" w:rsidRDefault="005240F4" w:rsidP="000C7326">
      <w:pPr>
        <w:pStyle w:val="StandardWeb"/>
        <w:rPr>
          <w:rFonts w:asciiTheme="majorHAnsi" w:hAnsiTheme="majorHAnsi" w:cstheme="majorHAnsi"/>
          <w:color w:val="000000"/>
          <w:sz w:val="22"/>
          <w:szCs w:val="22"/>
        </w:rPr>
      </w:pPr>
      <w:r w:rsidRPr="000C7326">
        <w:rPr>
          <w:rFonts w:asciiTheme="majorHAnsi" w:hAnsiTheme="majorHAnsi" w:cstheme="majorHAnsi"/>
          <w:color w:val="000000"/>
          <w:sz w:val="22"/>
          <w:szCs w:val="22"/>
        </w:rPr>
        <w:t xml:space="preserve"> </w:t>
      </w:r>
      <w:r w:rsidR="000C7326" w:rsidRPr="000C7326">
        <w:rPr>
          <w:rFonts w:asciiTheme="majorHAnsi" w:hAnsiTheme="majorHAnsi" w:cstheme="majorHAnsi"/>
          <w:color w:val="000000"/>
          <w:sz w:val="22"/>
          <w:szCs w:val="22"/>
        </w:rPr>
        <w:t>„Die Erkenntnisse des White Book on Global</w:t>
      </w:r>
      <w:r w:rsidR="00890993">
        <w:rPr>
          <w:rFonts w:asciiTheme="majorHAnsi" w:hAnsiTheme="majorHAnsi" w:cstheme="majorHAnsi"/>
          <w:color w:val="000000"/>
          <w:sz w:val="22"/>
          <w:szCs w:val="22"/>
        </w:rPr>
        <w:t xml:space="preserve"> World</w:t>
      </w:r>
      <w:r w:rsidR="000C7326" w:rsidRPr="000C7326">
        <w:rPr>
          <w:rFonts w:asciiTheme="majorHAnsi" w:hAnsiTheme="majorHAnsi" w:cstheme="majorHAnsi"/>
          <w:color w:val="000000"/>
          <w:sz w:val="22"/>
          <w:szCs w:val="22"/>
        </w:rPr>
        <w:t xml:space="preserve"> </w:t>
      </w:r>
      <w:proofErr w:type="spellStart"/>
      <w:r w:rsidR="000C7326" w:rsidRPr="000C7326">
        <w:rPr>
          <w:rFonts w:asciiTheme="majorHAnsi" w:hAnsiTheme="majorHAnsi" w:cstheme="majorHAnsi"/>
          <w:color w:val="000000"/>
          <w:sz w:val="22"/>
          <w:szCs w:val="22"/>
        </w:rPr>
        <w:t>Neurology</w:t>
      </w:r>
      <w:proofErr w:type="spellEnd"/>
      <w:r w:rsidR="000C7326" w:rsidRPr="000C7326">
        <w:rPr>
          <w:rFonts w:asciiTheme="majorHAnsi" w:hAnsiTheme="majorHAnsi" w:cstheme="majorHAnsi"/>
          <w:color w:val="000000"/>
          <w:sz w:val="22"/>
          <w:szCs w:val="22"/>
        </w:rPr>
        <w:t xml:space="preserve"> verdeutlichen, dass Gehirngesundheit weit über die Neurologie hinausgeht. Sie betrifft Bildung, Arbeitswelt, soziale Rahmenbedingungen und Gesundheitspolitik gleichermaßen. Nur durch gemeinsames Handeln können wir die wachsende Belastung durch neurologische Erkrankungen langfristig reduzieren“, so </w:t>
      </w:r>
      <w:r w:rsidR="000C7326">
        <w:rPr>
          <w:rFonts w:asciiTheme="majorHAnsi" w:hAnsiTheme="majorHAnsi" w:cstheme="majorHAnsi"/>
          <w:color w:val="000000"/>
          <w:sz w:val="22"/>
          <w:szCs w:val="22"/>
        </w:rPr>
        <w:t>der Mitherausgeber Univ.-Prof. Dr. Wolfgang Grisold.</w:t>
      </w:r>
    </w:p>
    <w:p w14:paraId="7227A68A" w14:textId="1E0A081F" w:rsidR="000C7326" w:rsidRPr="004E08DF" w:rsidRDefault="000C7326" w:rsidP="000C7326">
      <w:pPr>
        <w:pStyle w:val="StandardWeb"/>
        <w:rPr>
          <w:rFonts w:asciiTheme="majorHAnsi" w:hAnsiTheme="majorHAnsi" w:cstheme="majorHAnsi"/>
          <w:b/>
          <w:bCs/>
          <w:color w:val="000000"/>
          <w:sz w:val="22"/>
          <w:szCs w:val="22"/>
        </w:rPr>
      </w:pPr>
      <w:r>
        <w:rPr>
          <w:rFonts w:asciiTheme="majorHAnsi" w:hAnsiTheme="majorHAnsi" w:cstheme="majorHAnsi"/>
          <w:b/>
          <w:bCs/>
          <w:color w:val="000000"/>
          <w:sz w:val="22"/>
          <w:szCs w:val="22"/>
        </w:rPr>
        <w:t xml:space="preserve">Über den </w:t>
      </w:r>
      <w:r w:rsidRPr="000C7326">
        <w:rPr>
          <w:rFonts w:asciiTheme="majorHAnsi" w:hAnsiTheme="majorHAnsi" w:cstheme="majorHAnsi"/>
          <w:b/>
          <w:bCs/>
          <w:color w:val="000000"/>
          <w:sz w:val="22"/>
          <w:szCs w:val="22"/>
        </w:rPr>
        <w:t>World Brain Day</w:t>
      </w:r>
      <w:r w:rsidR="00ED604D">
        <w:rPr>
          <w:rFonts w:asciiTheme="majorHAnsi" w:hAnsiTheme="majorHAnsi" w:cstheme="majorHAnsi"/>
          <w:b/>
          <w:bCs/>
          <w:color w:val="000000"/>
          <w:sz w:val="22"/>
          <w:szCs w:val="22"/>
        </w:rPr>
        <w:t xml:space="preserve"> –</w:t>
      </w:r>
      <w:r>
        <w:rPr>
          <w:rFonts w:asciiTheme="majorHAnsi" w:hAnsiTheme="majorHAnsi" w:cstheme="majorHAnsi"/>
          <w:b/>
          <w:bCs/>
          <w:color w:val="000000"/>
          <w:sz w:val="22"/>
          <w:szCs w:val="22"/>
        </w:rPr>
        <w:t xml:space="preserve"> Welttag des Gehirns</w:t>
      </w:r>
      <w:r w:rsidR="004E08DF">
        <w:rPr>
          <w:rFonts w:asciiTheme="majorHAnsi" w:hAnsiTheme="majorHAnsi" w:cstheme="majorHAnsi"/>
          <w:b/>
          <w:bCs/>
          <w:color w:val="000000"/>
          <w:sz w:val="22"/>
          <w:szCs w:val="22"/>
        </w:rPr>
        <w:br/>
      </w:r>
      <w:r w:rsidRPr="000C7326">
        <w:rPr>
          <w:rFonts w:asciiTheme="majorHAnsi" w:hAnsiTheme="majorHAnsi" w:cstheme="majorHAnsi"/>
          <w:color w:val="000000"/>
          <w:sz w:val="22"/>
          <w:szCs w:val="22"/>
        </w:rPr>
        <w:t xml:space="preserve">Der World Brain Day wurde von der World </w:t>
      </w:r>
      <w:proofErr w:type="spellStart"/>
      <w:r w:rsidRPr="000C7326">
        <w:rPr>
          <w:rFonts w:asciiTheme="majorHAnsi" w:hAnsiTheme="majorHAnsi" w:cstheme="majorHAnsi"/>
          <w:color w:val="000000"/>
          <w:sz w:val="22"/>
          <w:szCs w:val="22"/>
        </w:rPr>
        <w:t>Federation</w:t>
      </w:r>
      <w:proofErr w:type="spellEnd"/>
      <w:r w:rsidRPr="000C7326">
        <w:rPr>
          <w:rFonts w:asciiTheme="majorHAnsi" w:hAnsiTheme="majorHAnsi" w:cstheme="majorHAnsi"/>
          <w:color w:val="000000"/>
          <w:sz w:val="22"/>
          <w:szCs w:val="22"/>
        </w:rPr>
        <w:t xml:space="preserve"> </w:t>
      </w:r>
      <w:proofErr w:type="spellStart"/>
      <w:r w:rsidRPr="000C7326">
        <w:rPr>
          <w:rFonts w:asciiTheme="majorHAnsi" w:hAnsiTheme="majorHAnsi" w:cstheme="majorHAnsi"/>
          <w:color w:val="000000"/>
          <w:sz w:val="22"/>
          <w:szCs w:val="22"/>
        </w:rPr>
        <w:t>of</w:t>
      </w:r>
      <w:proofErr w:type="spellEnd"/>
      <w:r w:rsidRPr="000C7326">
        <w:rPr>
          <w:rFonts w:asciiTheme="majorHAnsi" w:hAnsiTheme="majorHAnsi" w:cstheme="majorHAnsi"/>
          <w:color w:val="000000"/>
          <w:sz w:val="22"/>
          <w:szCs w:val="22"/>
        </w:rPr>
        <w:t xml:space="preserve"> </w:t>
      </w:r>
      <w:proofErr w:type="spellStart"/>
      <w:r w:rsidRPr="000C7326">
        <w:rPr>
          <w:rFonts w:asciiTheme="majorHAnsi" w:hAnsiTheme="majorHAnsi" w:cstheme="majorHAnsi"/>
          <w:color w:val="000000"/>
          <w:sz w:val="22"/>
          <w:szCs w:val="22"/>
        </w:rPr>
        <w:t>Neurology</w:t>
      </w:r>
      <w:proofErr w:type="spellEnd"/>
      <w:r w:rsidRPr="000C7326">
        <w:rPr>
          <w:rFonts w:asciiTheme="majorHAnsi" w:hAnsiTheme="majorHAnsi" w:cstheme="majorHAnsi"/>
          <w:color w:val="000000"/>
          <w:sz w:val="22"/>
          <w:szCs w:val="22"/>
        </w:rPr>
        <w:t xml:space="preserve"> ins Leben gerufen und findet jährlich am 22. Juli statt. Ziel ist es, weltweit das Bewusstsein für die Bedeutung der Gehirngesundheit zu stärken und die Versorgung von Menschen mit neurologischen Erkrankungen zu verbessern.</w:t>
      </w:r>
    </w:p>
    <w:p w14:paraId="3D2091EB" w14:textId="0667D8F7" w:rsidR="00592EF1" w:rsidRDefault="000C7326" w:rsidP="004E08DF">
      <w:pPr>
        <w:pStyle w:val="StandardWeb"/>
        <w:rPr>
          <w:rFonts w:asciiTheme="majorHAnsi" w:hAnsiTheme="majorHAnsi" w:cstheme="majorHAnsi"/>
          <w:color w:val="000000"/>
          <w:sz w:val="22"/>
          <w:szCs w:val="22"/>
        </w:rPr>
      </w:pPr>
      <w:r w:rsidRPr="000C7326">
        <w:rPr>
          <w:rFonts w:asciiTheme="majorHAnsi" w:hAnsiTheme="majorHAnsi" w:cstheme="majorHAnsi"/>
          <w:b/>
          <w:bCs/>
          <w:sz w:val="22"/>
          <w:szCs w:val="22"/>
        </w:rPr>
        <w:t xml:space="preserve">The White Book on Global World </w:t>
      </w:r>
      <w:proofErr w:type="spellStart"/>
      <w:r w:rsidRPr="000C7326">
        <w:rPr>
          <w:rFonts w:asciiTheme="majorHAnsi" w:hAnsiTheme="majorHAnsi" w:cstheme="majorHAnsi"/>
          <w:b/>
          <w:bCs/>
          <w:sz w:val="22"/>
          <w:szCs w:val="22"/>
        </w:rPr>
        <w:t>Neurology</w:t>
      </w:r>
      <w:proofErr w:type="spellEnd"/>
      <w:r w:rsidRPr="000C7326">
        <w:rPr>
          <w:rFonts w:asciiTheme="majorHAnsi" w:hAnsiTheme="majorHAnsi" w:cstheme="majorHAnsi"/>
          <w:sz w:val="22"/>
          <w:szCs w:val="22"/>
        </w:rPr>
        <w:t> </w:t>
      </w:r>
      <w:r w:rsidRPr="000C7326">
        <w:rPr>
          <w:rFonts w:asciiTheme="majorHAnsi" w:hAnsiTheme="majorHAnsi" w:cstheme="majorHAnsi"/>
          <w:color w:val="000000"/>
          <w:sz w:val="22"/>
          <w:szCs w:val="22"/>
        </w:rPr>
        <w:t>(Springer, 2026) ist ein umfassendes Referenzwerk der</w:t>
      </w:r>
      <w:r w:rsidRPr="000C7326">
        <w:rPr>
          <w:rFonts w:asciiTheme="majorHAnsi" w:hAnsiTheme="majorHAnsi" w:cstheme="majorHAnsi"/>
          <w:sz w:val="22"/>
          <w:szCs w:val="22"/>
        </w:rPr>
        <w:t xml:space="preserve"> World </w:t>
      </w:r>
      <w:proofErr w:type="spellStart"/>
      <w:r w:rsidRPr="000C7326">
        <w:rPr>
          <w:rFonts w:asciiTheme="majorHAnsi" w:hAnsiTheme="majorHAnsi" w:cstheme="majorHAnsi"/>
          <w:sz w:val="22"/>
          <w:szCs w:val="22"/>
        </w:rPr>
        <w:t>Federation</w:t>
      </w:r>
      <w:proofErr w:type="spellEnd"/>
      <w:r w:rsidRPr="000C7326">
        <w:rPr>
          <w:rFonts w:asciiTheme="majorHAnsi" w:hAnsiTheme="majorHAnsi" w:cstheme="majorHAnsi"/>
          <w:sz w:val="22"/>
          <w:szCs w:val="22"/>
        </w:rPr>
        <w:t xml:space="preserve"> </w:t>
      </w:r>
      <w:proofErr w:type="spellStart"/>
      <w:r w:rsidRPr="000C7326">
        <w:rPr>
          <w:rFonts w:asciiTheme="majorHAnsi" w:hAnsiTheme="majorHAnsi" w:cstheme="majorHAnsi"/>
          <w:sz w:val="22"/>
          <w:szCs w:val="22"/>
        </w:rPr>
        <w:t>of</w:t>
      </w:r>
      <w:proofErr w:type="spellEnd"/>
      <w:r w:rsidRPr="000C7326">
        <w:rPr>
          <w:rFonts w:asciiTheme="majorHAnsi" w:hAnsiTheme="majorHAnsi" w:cstheme="majorHAnsi"/>
          <w:sz w:val="22"/>
          <w:szCs w:val="22"/>
        </w:rPr>
        <w:t xml:space="preserve"> </w:t>
      </w:r>
      <w:proofErr w:type="spellStart"/>
      <w:r w:rsidRPr="000C7326">
        <w:rPr>
          <w:rFonts w:asciiTheme="majorHAnsi" w:hAnsiTheme="majorHAnsi" w:cstheme="majorHAnsi"/>
          <w:sz w:val="22"/>
          <w:szCs w:val="22"/>
        </w:rPr>
        <w:t>Neurology</w:t>
      </w:r>
      <w:proofErr w:type="spellEnd"/>
      <w:r w:rsidRPr="000C7326">
        <w:rPr>
          <w:rFonts w:asciiTheme="majorHAnsi" w:hAnsiTheme="majorHAnsi" w:cstheme="majorHAnsi"/>
          <w:color w:val="000000"/>
          <w:sz w:val="22"/>
          <w:szCs w:val="22"/>
        </w:rPr>
        <w:t xml:space="preserve">, herausgegeben von Wolfgang </w:t>
      </w:r>
      <w:proofErr w:type="spellStart"/>
      <w:r w:rsidRPr="000C7326">
        <w:rPr>
          <w:rFonts w:asciiTheme="majorHAnsi" w:hAnsiTheme="majorHAnsi" w:cstheme="majorHAnsi"/>
          <w:color w:val="000000"/>
          <w:sz w:val="22"/>
          <w:szCs w:val="22"/>
        </w:rPr>
        <w:t>Grisold</w:t>
      </w:r>
      <w:proofErr w:type="spellEnd"/>
      <w:r w:rsidRPr="000C7326">
        <w:rPr>
          <w:rFonts w:asciiTheme="majorHAnsi" w:hAnsiTheme="majorHAnsi" w:cstheme="majorHAnsi"/>
          <w:color w:val="000000"/>
          <w:sz w:val="22"/>
          <w:szCs w:val="22"/>
        </w:rPr>
        <w:t xml:space="preserve">, Steven Lewis, </w:t>
      </w:r>
      <w:proofErr w:type="spellStart"/>
      <w:r w:rsidRPr="000C7326">
        <w:rPr>
          <w:rFonts w:asciiTheme="majorHAnsi" w:hAnsiTheme="majorHAnsi" w:cstheme="majorHAnsi"/>
          <w:color w:val="000000"/>
          <w:sz w:val="22"/>
          <w:szCs w:val="22"/>
        </w:rPr>
        <w:t>Riadh</w:t>
      </w:r>
      <w:proofErr w:type="spellEnd"/>
      <w:r w:rsidRPr="000C7326">
        <w:rPr>
          <w:rFonts w:asciiTheme="majorHAnsi" w:hAnsiTheme="majorHAnsi" w:cstheme="majorHAnsi"/>
          <w:color w:val="000000"/>
          <w:sz w:val="22"/>
          <w:szCs w:val="22"/>
        </w:rPr>
        <w:t xml:space="preserve"> </w:t>
      </w:r>
      <w:proofErr w:type="spellStart"/>
      <w:r w:rsidRPr="000C7326">
        <w:rPr>
          <w:rFonts w:asciiTheme="majorHAnsi" w:hAnsiTheme="majorHAnsi" w:cstheme="majorHAnsi"/>
          <w:color w:val="000000"/>
          <w:sz w:val="22"/>
          <w:szCs w:val="22"/>
        </w:rPr>
        <w:t>Gouider</w:t>
      </w:r>
      <w:proofErr w:type="spellEnd"/>
      <w:r w:rsidRPr="000C7326">
        <w:rPr>
          <w:rFonts w:asciiTheme="majorHAnsi" w:hAnsiTheme="majorHAnsi" w:cstheme="majorHAnsi"/>
          <w:color w:val="000000"/>
          <w:sz w:val="22"/>
          <w:szCs w:val="22"/>
        </w:rPr>
        <w:t xml:space="preserve"> und Alla </w:t>
      </w:r>
      <w:proofErr w:type="spellStart"/>
      <w:r w:rsidRPr="000C7326">
        <w:rPr>
          <w:rFonts w:asciiTheme="majorHAnsi" w:hAnsiTheme="majorHAnsi" w:cstheme="majorHAnsi"/>
          <w:color w:val="000000"/>
          <w:sz w:val="22"/>
          <w:szCs w:val="22"/>
        </w:rPr>
        <w:t>Guekht</w:t>
      </w:r>
      <w:proofErr w:type="spellEnd"/>
      <w:r w:rsidRPr="000C7326">
        <w:rPr>
          <w:rFonts w:asciiTheme="majorHAnsi" w:hAnsiTheme="majorHAnsi" w:cstheme="majorHAnsi"/>
          <w:color w:val="000000"/>
          <w:sz w:val="22"/>
          <w:szCs w:val="22"/>
        </w:rPr>
        <w:t xml:space="preserve">. Ziel des Buches ist es, erstmals einen globalen Überblick über die Strukturen, Kapazitäten, Herausforderungen und </w:t>
      </w:r>
      <w:r w:rsidR="004269A7">
        <w:rPr>
          <w:rFonts w:asciiTheme="majorHAnsi" w:hAnsiTheme="majorHAnsi" w:cstheme="majorHAnsi"/>
          <w:color w:val="000000"/>
          <w:sz w:val="22"/>
          <w:szCs w:val="22"/>
        </w:rPr>
        <w:t xml:space="preserve">die </w:t>
      </w:r>
      <w:r w:rsidRPr="000C7326">
        <w:rPr>
          <w:rFonts w:asciiTheme="majorHAnsi" w:hAnsiTheme="majorHAnsi" w:cstheme="majorHAnsi"/>
          <w:color w:val="000000"/>
          <w:sz w:val="22"/>
          <w:szCs w:val="22"/>
        </w:rPr>
        <w:t>Zukunftsperspektiven der Neurologie weltweit zu geben</w:t>
      </w:r>
      <w:r w:rsidR="00E03943">
        <w:rPr>
          <w:rFonts w:asciiTheme="majorHAnsi" w:hAnsiTheme="majorHAnsi" w:cstheme="majorHAnsi"/>
          <w:color w:val="000000"/>
          <w:sz w:val="22"/>
          <w:szCs w:val="22"/>
        </w:rPr>
        <w:t>.</w:t>
      </w:r>
    </w:p>
    <w:p w14:paraId="2C3ABF3C" w14:textId="51E1CDB7" w:rsidR="00910D92" w:rsidRPr="00910D92" w:rsidRDefault="00910D92" w:rsidP="00910D92">
      <w:pPr>
        <w:pStyle w:val="StandardWeb"/>
        <w:rPr>
          <w:rFonts w:asciiTheme="majorHAnsi" w:hAnsiTheme="majorHAnsi" w:cstheme="majorHAnsi"/>
          <w:color w:val="000000"/>
          <w:sz w:val="22"/>
          <w:szCs w:val="22"/>
        </w:rPr>
      </w:pPr>
      <w:r w:rsidRPr="00910D92">
        <w:rPr>
          <w:rFonts w:asciiTheme="majorHAnsi" w:hAnsiTheme="majorHAnsi" w:cstheme="majorHAnsi"/>
          <w:b/>
          <w:bCs/>
          <w:color w:val="000000"/>
          <w:sz w:val="22"/>
          <w:szCs w:val="22"/>
        </w:rPr>
        <w:t>Österreichischer Neurologie</w:t>
      </w:r>
      <w:r>
        <w:rPr>
          <w:rFonts w:asciiTheme="majorHAnsi" w:hAnsiTheme="majorHAnsi" w:cstheme="majorHAnsi"/>
          <w:b/>
          <w:bCs/>
          <w:color w:val="000000"/>
          <w:sz w:val="22"/>
          <w:szCs w:val="22"/>
        </w:rPr>
        <w:t>-</w:t>
      </w:r>
      <w:r w:rsidRPr="00910D92">
        <w:rPr>
          <w:rFonts w:asciiTheme="majorHAnsi" w:hAnsiTheme="majorHAnsi" w:cstheme="majorHAnsi"/>
          <w:b/>
          <w:bCs/>
          <w:color w:val="000000"/>
          <w:sz w:val="22"/>
          <w:szCs w:val="22"/>
        </w:rPr>
        <w:t>Report 2022</w:t>
      </w:r>
      <w:r w:rsidRPr="00910D92">
        <w:rPr>
          <w:rFonts w:asciiTheme="majorHAnsi" w:hAnsiTheme="majorHAnsi" w:cstheme="majorHAnsi"/>
          <w:color w:val="000000"/>
          <w:sz w:val="22"/>
          <w:szCs w:val="22"/>
        </w:rPr>
        <w:t xml:space="preserve">, </w:t>
      </w:r>
      <w:r>
        <w:rPr>
          <w:rFonts w:asciiTheme="majorHAnsi" w:hAnsiTheme="majorHAnsi" w:cstheme="majorHAnsi"/>
          <w:color w:val="000000"/>
          <w:sz w:val="22"/>
          <w:szCs w:val="22"/>
        </w:rPr>
        <w:t>h</w:t>
      </w:r>
      <w:r w:rsidRPr="00910D92">
        <w:rPr>
          <w:rFonts w:asciiTheme="majorHAnsi" w:hAnsiTheme="majorHAnsi" w:cstheme="majorHAnsi"/>
          <w:color w:val="000000"/>
          <w:sz w:val="22"/>
          <w:szCs w:val="22"/>
        </w:rPr>
        <w:t>erausgegeben von der Österreichische</w:t>
      </w:r>
      <w:r w:rsidR="00ED604D">
        <w:rPr>
          <w:rFonts w:asciiTheme="majorHAnsi" w:hAnsiTheme="majorHAnsi" w:cstheme="majorHAnsi"/>
          <w:color w:val="000000"/>
          <w:sz w:val="22"/>
          <w:szCs w:val="22"/>
        </w:rPr>
        <w:t>n</w:t>
      </w:r>
      <w:r w:rsidRPr="00910D92">
        <w:rPr>
          <w:rFonts w:asciiTheme="majorHAnsi" w:hAnsiTheme="majorHAnsi" w:cstheme="majorHAnsi"/>
          <w:color w:val="000000"/>
          <w:sz w:val="22"/>
          <w:szCs w:val="22"/>
        </w:rPr>
        <w:t xml:space="preserve"> Gesellschaft für Neurologie, bietet einen umfassenden Überblick über die neurologische Versorgung in Österreich und behandelt die Epidemiologie sowie die Krankheitslast neurologischer Erkrankungen (</w:t>
      </w:r>
      <w:r w:rsidR="00ED604D">
        <w:rPr>
          <w:rFonts w:asciiTheme="majorHAnsi" w:hAnsiTheme="majorHAnsi" w:cstheme="majorHAnsi"/>
          <w:color w:val="000000"/>
          <w:sz w:val="22"/>
          <w:szCs w:val="22"/>
        </w:rPr>
        <w:t>‚</w:t>
      </w:r>
      <w:proofErr w:type="spellStart"/>
      <w:r w:rsidRPr="00910D92">
        <w:rPr>
          <w:rFonts w:asciiTheme="majorHAnsi" w:hAnsiTheme="majorHAnsi" w:cstheme="majorHAnsi"/>
          <w:color w:val="000000"/>
          <w:sz w:val="22"/>
          <w:szCs w:val="22"/>
        </w:rPr>
        <w:t>Burden</w:t>
      </w:r>
      <w:proofErr w:type="spellEnd"/>
      <w:r w:rsidRPr="00910D92">
        <w:rPr>
          <w:rFonts w:asciiTheme="majorHAnsi" w:hAnsiTheme="majorHAnsi" w:cstheme="majorHAnsi"/>
          <w:color w:val="000000"/>
          <w:sz w:val="22"/>
          <w:szCs w:val="22"/>
        </w:rPr>
        <w:t xml:space="preserve"> </w:t>
      </w:r>
      <w:proofErr w:type="spellStart"/>
      <w:r w:rsidRPr="00910D92">
        <w:rPr>
          <w:rFonts w:asciiTheme="majorHAnsi" w:hAnsiTheme="majorHAnsi" w:cstheme="majorHAnsi"/>
          <w:color w:val="000000"/>
          <w:sz w:val="22"/>
          <w:szCs w:val="22"/>
        </w:rPr>
        <w:t>of</w:t>
      </w:r>
      <w:proofErr w:type="spellEnd"/>
      <w:r w:rsidRPr="00910D92">
        <w:rPr>
          <w:rFonts w:asciiTheme="majorHAnsi" w:hAnsiTheme="majorHAnsi" w:cstheme="majorHAnsi"/>
          <w:color w:val="000000"/>
          <w:sz w:val="22"/>
          <w:szCs w:val="22"/>
        </w:rPr>
        <w:t xml:space="preserve"> Disease</w:t>
      </w:r>
      <w:r w:rsidR="00ED604D">
        <w:rPr>
          <w:rFonts w:asciiTheme="majorHAnsi" w:hAnsiTheme="majorHAnsi" w:cstheme="majorHAnsi"/>
          <w:color w:val="000000"/>
          <w:sz w:val="22"/>
          <w:szCs w:val="22"/>
        </w:rPr>
        <w:t>‘</w:t>
      </w:r>
      <w:r w:rsidRPr="00910D92">
        <w:rPr>
          <w:rFonts w:asciiTheme="majorHAnsi" w:hAnsiTheme="majorHAnsi" w:cstheme="majorHAnsi"/>
          <w:color w:val="000000"/>
          <w:sz w:val="22"/>
          <w:szCs w:val="22"/>
        </w:rPr>
        <w:t xml:space="preserve">), die Versorgungsstrukturen und Leistungsdaten, die Aus- und Weiterbildung in der </w:t>
      </w:r>
      <w:r w:rsidRPr="00910D92">
        <w:rPr>
          <w:rFonts w:asciiTheme="majorHAnsi" w:hAnsiTheme="majorHAnsi" w:cstheme="majorHAnsi"/>
          <w:color w:val="000000"/>
          <w:sz w:val="22"/>
          <w:szCs w:val="22"/>
        </w:rPr>
        <w:lastRenderedPageBreak/>
        <w:t>Neurologie, die neurologische Forschung sowie zukünftige Entwicklungen und Herausforderungen des Fachgebiets</w:t>
      </w:r>
      <w:r>
        <w:rPr>
          <w:rFonts w:asciiTheme="majorHAnsi" w:hAnsiTheme="majorHAnsi" w:cstheme="majorHAnsi"/>
          <w:color w:val="000000"/>
          <w:sz w:val="22"/>
          <w:szCs w:val="22"/>
        </w:rPr>
        <w:t>.</w:t>
      </w:r>
    </w:p>
    <w:p w14:paraId="6A5181EE" w14:textId="0947F1DC" w:rsidR="00030BE8" w:rsidRDefault="00030BE8" w:rsidP="00030BE8">
      <w:pPr>
        <w:rPr>
          <w:rStyle w:val="Hyperlink"/>
          <w:rFonts w:asciiTheme="majorHAnsi" w:hAnsiTheme="majorHAnsi" w:cstheme="majorHAnsi"/>
          <w:b/>
          <w:bCs/>
          <w:sz w:val="20"/>
          <w:szCs w:val="20"/>
          <w:lang w:val="en-US"/>
        </w:rPr>
      </w:pPr>
      <w:r w:rsidRPr="00892FB8">
        <w:rPr>
          <w:rFonts w:asciiTheme="majorHAnsi" w:hAnsiTheme="majorHAnsi" w:cstheme="majorHAnsi"/>
          <w:b/>
          <w:bCs/>
          <w:color w:val="000000"/>
          <w:sz w:val="20"/>
          <w:szCs w:val="20"/>
          <w:lang w:val="en-US"/>
        </w:rPr>
        <w:t xml:space="preserve">Links: </w:t>
      </w:r>
      <w:hyperlink r:id="rId9" w:history="1">
        <w:r w:rsidR="00892FB8" w:rsidRPr="008B4DAB">
          <w:rPr>
            <w:rStyle w:val="Hyperlink"/>
            <w:rFonts w:asciiTheme="majorHAnsi" w:hAnsiTheme="majorHAnsi" w:cstheme="majorHAnsi"/>
            <w:b/>
            <w:bCs/>
            <w:sz w:val="20"/>
            <w:szCs w:val="20"/>
            <w:lang w:val="en-US"/>
          </w:rPr>
          <w:t>www.</w:t>
        </w:r>
        <w:r w:rsidR="00892FB8" w:rsidRPr="008B4DAB">
          <w:rPr>
            <w:rStyle w:val="Hyperlink"/>
            <w:rFonts w:asciiTheme="majorHAnsi" w:hAnsiTheme="majorHAnsi" w:cstheme="majorHAnsi"/>
            <w:b/>
            <w:bCs/>
            <w:sz w:val="20"/>
            <w:szCs w:val="20"/>
            <w:lang w:val="en-US"/>
          </w:rPr>
          <w:t>o</w:t>
        </w:r>
        <w:r w:rsidR="00892FB8" w:rsidRPr="008B4DAB">
          <w:rPr>
            <w:rStyle w:val="Hyperlink"/>
            <w:rFonts w:asciiTheme="majorHAnsi" w:hAnsiTheme="majorHAnsi" w:cstheme="majorHAnsi"/>
            <w:b/>
            <w:bCs/>
            <w:sz w:val="20"/>
            <w:szCs w:val="20"/>
            <w:lang w:val="en-US"/>
          </w:rPr>
          <w:t>egn.at</w:t>
        </w:r>
      </w:hyperlink>
      <w:r w:rsidR="00892FB8" w:rsidRPr="00892FB8">
        <w:rPr>
          <w:rStyle w:val="Hyperlink"/>
          <w:rFonts w:asciiTheme="majorHAnsi" w:hAnsiTheme="majorHAnsi" w:cstheme="majorHAnsi"/>
          <w:b/>
          <w:bCs/>
          <w:sz w:val="20"/>
          <w:szCs w:val="20"/>
          <w:lang w:val="en-US"/>
        </w:rPr>
        <w:t xml:space="preserve"> ; </w:t>
      </w:r>
      <w:hyperlink r:id="rId10" w:history="1">
        <w:r w:rsidR="00892FB8" w:rsidRPr="008B4DAB">
          <w:rPr>
            <w:rStyle w:val="Hyperlink"/>
            <w:rFonts w:asciiTheme="majorHAnsi" w:hAnsiTheme="majorHAnsi" w:cstheme="majorHAnsi"/>
            <w:b/>
            <w:bCs/>
            <w:sz w:val="20"/>
            <w:szCs w:val="20"/>
            <w:lang w:val="en-US"/>
          </w:rPr>
          <w:t>www.wfne</w:t>
        </w:r>
        <w:r w:rsidR="00892FB8" w:rsidRPr="008B4DAB">
          <w:rPr>
            <w:rStyle w:val="Hyperlink"/>
            <w:rFonts w:asciiTheme="majorHAnsi" w:hAnsiTheme="majorHAnsi" w:cstheme="majorHAnsi"/>
            <w:b/>
            <w:bCs/>
            <w:sz w:val="20"/>
            <w:szCs w:val="20"/>
            <w:lang w:val="en-US"/>
          </w:rPr>
          <w:t>u</w:t>
        </w:r>
        <w:r w:rsidR="00892FB8" w:rsidRPr="008B4DAB">
          <w:rPr>
            <w:rStyle w:val="Hyperlink"/>
            <w:rFonts w:asciiTheme="majorHAnsi" w:hAnsiTheme="majorHAnsi" w:cstheme="majorHAnsi"/>
            <w:b/>
            <w:bCs/>
            <w:sz w:val="20"/>
            <w:szCs w:val="20"/>
            <w:lang w:val="en-US"/>
          </w:rPr>
          <w:t>rology.org</w:t>
        </w:r>
      </w:hyperlink>
    </w:p>
    <w:p w14:paraId="3EEBACC6" w14:textId="77777777" w:rsidR="00892FB8" w:rsidRPr="00892FB8" w:rsidRDefault="00892FB8" w:rsidP="00030BE8">
      <w:pPr>
        <w:rPr>
          <w:rFonts w:asciiTheme="majorHAnsi" w:hAnsiTheme="majorHAnsi" w:cstheme="majorHAnsi"/>
          <w:b/>
          <w:bCs/>
          <w:color w:val="000000"/>
          <w:sz w:val="20"/>
          <w:szCs w:val="20"/>
          <w:lang w:val="en-US"/>
        </w:rPr>
      </w:pPr>
    </w:p>
    <w:p w14:paraId="53F26B44" w14:textId="702787A1" w:rsidR="00030BE8" w:rsidRPr="006829B0" w:rsidRDefault="00030BE8" w:rsidP="00030BE8">
      <w:pPr>
        <w:rPr>
          <w:rFonts w:asciiTheme="majorHAnsi" w:hAnsiTheme="majorHAnsi" w:cstheme="majorHAnsi"/>
          <w:b/>
          <w:bCs/>
          <w:color w:val="000000"/>
          <w:sz w:val="20"/>
          <w:szCs w:val="20"/>
        </w:rPr>
      </w:pPr>
      <w:r w:rsidRPr="006829B0">
        <w:rPr>
          <w:rFonts w:asciiTheme="majorHAnsi" w:hAnsiTheme="majorHAnsi" w:cstheme="majorHAnsi"/>
          <w:b/>
          <w:bCs/>
          <w:color w:val="000000"/>
          <w:sz w:val="20"/>
          <w:szCs w:val="20"/>
        </w:rPr>
        <w:t xml:space="preserve">Mit weiteren Informationen zum World Brain Day, </w:t>
      </w:r>
      <w:r w:rsidR="005936D7">
        <w:rPr>
          <w:rFonts w:asciiTheme="majorHAnsi" w:hAnsiTheme="majorHAnsi" w:cstheme="majorHAnsi"/>
          <w:b/>
          <w:bCs/>
          <w:color w:val="000000"/>
          <w:sz w:val="20"/>
          <w:szCs w:val="20"/>
        </w:rPr>
        <w:t xml:space="preserve">zum </w:t>
      </w:r>
      <w:r w:rsidRPr="006829B0">
        <w:rPr>
          <w:rFonts w:asciiTheme="majorHAnsi" w:hAnsiTheme="majorHAnsi" w:cstheme="majorHAnsi"/>
          <w:b/>
          <w:bCs/>
          <w:color w:val="000000"/>
          <w:sz w:val="20"/>
          <w:szCs w:val="20"/>
        </w:rPr>
        <w:t>Österreichische</w:t>
      </w:r>
      <w:r w:rsidR="005936D7">
        <w:rPr>
          <w:rFonts w:asciiTheme="majorHAnsi" w:hAnsiTheme="majorHAnsi" w:cstheme="majorHAnsi"/>
          <w:b/>
          <w:bCs/>
          <w:color w:val="000000"/>
          <w:sz w:val="20"/>
          <w:szCs w:val="20"/>
        </w:rPr>
        <w:t>n</w:t>
      </w:r>
      <w:r w:rsidRPr="006829B0">
        <w:rPr>
          <w:rFonts w:asciiTheme="majorHAnsi" w:hAnsiTheme="majorHAnsi" w:cstheme="majorHAnsi"/>
          <w:b/>
          <w:bCs/>
          <w:color w:val="000000"/>
          <w:sz w:val="20"/>
          <w:szCs w:val="20"/>
        </w:rPr>
        <w:t xml:space="preserve"> Neurologie Report 2022 der ÖGN,</w:t>
      </w:r>
      <w:r w:rsidRPr="006829B0">
        <w:rPr>
          <w:rFonts w:asciiTheme="majorHAnsi" w:hAnsiTheme="majorHAnsi" w:cstheme="majorHAnsi"/>
          <w:b/>
          <w:bCs/>
          <w:sz w:val="20"/>
          <w:szCs w:val="20"/>
        </w:rPr>
        <w:t xml:space="preserve"> </w:t>
      </w:r>
      <w:r w:rsidR="005936D7">
        <w:rPr>
          <w:rFonts w:asciiTheme="majorHAnsi" w:hAnsiTheme="majorHAnsi" w:cstheme="majorHAnsi"/>
          <w:b/>
          <w:bCs/>
          <w:sz w:val="20"/>
          <w:szCs w:val="20"/>
        </w:rPr>
        <w:t xml:space="preserve">zum </w:t>
      </w:r>
      <w:r w:rsidRPr="006829B0">
        <w:rPr>
          <w:rFonts w:asciiTheme="majorHAnsi" w:hAnsiTheme="majorHAnsi" w:cstheme="majorHAnsi"/>
          <w:b/>
          <w:bCs/>
          <w:sz w:val="20"/>
          <w:szCs w:val="20"/>
        </w:rPr>
        <w:t xml:space="preserve">The White Book on Global World </w:t>
      </w:r>
      <w:proofErr w:type="spellStart"/>
      <w:r w:rsidRPr="006829B0">
        <w:rPr>
          <w:rFonts w:asciiTheme="majorHAnsi" w:hAnsiTheme="majorHAnsi" w:cstheme="majorHAnsi"/>
          <w:b/>
          <w:bCs/>
          <w:sz w:val="20"/>
          <w:szCs w:val="20"/>
        </w:rPr>
        <w:t>Neurology</w:t>
      </w:r>
      <w:proofErr w:type="spellEnd"/>
      <w:r w:rsidRPr="006829B0">
        <w:rPr>
          <w:rFonts w:asciiTheme="majorHAnsi" w:hAnsiTheme="majorHAnsi" w:cstheme="majorHAnsi"/>
          <w:sz w:val="20"/>
          <w:szCs w:val="20"/>
        </w:rPr>
        <w:t> </w:t>
      </w:r>
      <w:r w:rsidRPr="006829B0">
        <w:rPr>
          <w:rFonts w:asciiTheme="majorHAnsi" w:hAnsiTheme="majorHAnsi" w:cstheme="majorHAnsi"/>
          <w:b/>
          <w:bCs/>
          <w:color w:val="000000"/>
          <w:sz w:val="20"/>
          <w:szCs w:val="20"/>
        </w:rPr>
        <w:t>(Springer, 2026)</w:t>
      </w:r>
    </w:p>
    <w:p w14:paraId="5431CC00" w14:textId="77777777" w:rsidR="00592EF1" w:rsidRPr="000C7326" w:rsidRDefault="00592EF1" w:rsidP="0018602B">
      <w:pPr>
        <w:jc w:val="both"/>
        <w:rPr>
          <w:rFonts w:asciiTheme="majorHAnsi" w:hAnsiTheme="majorHAnsi" w:cstheme="majorHAnsi"/>
          <w:b/>
          <w:bCs/>
          <w:color w:val="000000"/>
          <w:sz w:val="20"/>
          <w:szCs w:val="20"/>
        </w:rPr>
      </w:pPr>
    </w:p>
    <w:p w14:paraId="445DD3BF" w14:textId="258AAD94" w:rsidR="0018602B" w:rsidRPr="000C7326" w:rsidRDefault="0018602B" w:rsidP="0018602B">
      <w:pPr>
        <w:jc w:val="both"/>
        <w:rPr>
          <w:rFonts w:asciiTheme="majorHAnsi" w:hAnsiTheme="majorHAnsi" w:cstheme="majorHAnsi"/>
          <w:b/>
          <w:bCs/>
          <w:color w:val="000000"/>
          <w:sz w:val="20"/>
          <w:szCs w:val="20"/>
        </w:rPr>
      </w:pPr>
      <w:r w:rsidRPr="000C7326">
        <w:rPr>
          <w:rFonts w:asciiTheme="majorHAnsi" w:hAnsiTheme="majorHAnsi" w:cstheme="majorHAnsi"/>
          <w:b/>
          <w:bCs/>
          <w:color w:val="000000"/>
          <w:sz w:val="20"/>
          <w:szCs w:val="20"/>
        </w:rPr>
        <w:t>Presse-Rückfragen &amp; Interviewvereinbarung:</w:t>
      </w:r>
    </w:p>
    <w:p w14:paraId="5E910EEA" w14:textId="77777777" w:rsidR="0018602B" w:rsidRPr="000C7326" w:rsidRDefault="0018602B" w:rsidP="0018602B">
      <w:pPr>
        <w:ind w:right="805"/>
        <w:jc w:val="both"/>
        <w:rPr>
          <w:rFonts w:asciiTheme="majorHAnsi" w:hAnsiTheme="majorHAnsi" w:cstheme="majorHAnsi"/>
          <w:color w:val="000000"/>
          <w:sz w:val="20"/>
          <w:szCs w:val="20"/>
        </w:rPr>
      </w:pPr>
      <w:proofErr w:type="gramStart"/>
      <w:r w:rsidRPr="000C7326">
        <w:rPr>
          <w:rFonts w:asciiTheme="majorHAnsi" w:hAnsiTheme="majorHAnsi" w:cstheme="majorHAnsi"/>
          <w:color w:val="000000"/>
          <w:sz w:val="20"/>
          <w:szCs w:val="20"/>
        </w:rPr>
        <w:t>com.media</w:t>
      </w:r>
      <w:proofErr w:type="gramEnd"/>
      <w:r w:rsidRPr="000C7326">
        <w:rPr>
          <w:rFonts w:asciiTheme="majorHAnsi" w:hAnsiTheme="majorHAnsi" w:cstheme="majorHAnsi"/>
          <w:color w:val="000000"/>
          <w:sz w:val="20"/>
          <w:szCs w:val="20"/>
        </w:rPr>
        <w:t xml:space="preserve"> – Agentur für Kommunikation</w:t>
      </w:r>
    </w:p>
    <w:p w14:paraId="7DF6209D" w14:textId="143A7936" w:rsidR="0018602B" w:rsidRPr="00E47353" w:rsidRDefault="0018602B" w:rsidP="0018602B">
      <w:pPr>
        <w:ind w:right="805"/>
        <w:jc w:val="both"/>
        <w:rPr>
          <w:rFonts w:asciiTheme="majorHAnsi" w:hAnsiTheme="majorHAnsi" w:cstheme="majorHAnsi"/>
          <w:color w:val="000000"/>
          <w:sz w:val="20"/>
          <w:szCs w:val="20"/>
          <w:lang w:val="en-US"/>
        </w:rPr>
      </w:pPr>
      <w:proofErr w:type="spellStart"/>
      <w:r w:rsidRPr="00E47353">
        <w:rPr>
          <w:rFonts w:asciiTheme="majorHAnsi" w:hAnsiTheme="majorHAnsi" w:cstheme="majorHAnsi"/>
          <w:color w:val="000000"/>
          <w:sz w:val="20"/>
          <w:szCs w:val="20"/>
          <w:lang w:val="en-US"/>
        </w:rPr>
        <w:t>Mag.</w:t>
      </w:r>
      <w:r w:rsidRPr="00E47353">
        <w:rPr>
          <w:rFonts w:asciiTheme="majorHAnsi" w:hAnsiTheme="majorHAnsi" w:cstheme="majorHAnsi"/>
          <w:color w:val="000000"/>
          <w:sz w:val="20"/>
          <w:szCs w:val="20"/>
          <w:vertAlign w:val="superscript"/>
          <w:lang w:val="en-US"/>
        </w:rPr>
        <w:t>a</w:t>
      </w:r>
      <w:proofErr w:type="spellEnd"/>
      <w:r w:rsidRPr="00E47353">
        <w:rPr>
          <w:rFonts w:asciiTheme="majorHAnsi" w:hAnsiTheme="majorHAnsi" w:cstheme="majorHAnsi"/>
          <w:color w:val="000000"/>
          <w:sz w:val="20"/>
          <w:szCs w:val="20"/>
          <w:lang w:val="en-US"/>
        </w:rPr>
        <w:t xml:space="preserve"> Dr.</w:t>
      </w:r>
      <w:r w:rsidRPr="00E47353">
        <w:rPr>
          <w:rFonts w:asciiTheme="majorHAnsi" w:hAnsiTheme="majorHAnsi" w:cstheme="majorHAnsi"/>
          <w:color w:val="000000"/>
          <w:sz w:val="20"/>
          <w:szCs w:val="20"/>
          <w:vertAlign w:val="superscript"/>
          <w:lang w:val="en-US"/>
        </w:rPr>
        <w:t>in</w:t>
      </w:r>
      <w:r w:rsidRPr="00E47353">
        <w:rPr>
          <w:rFonts w:asciiTheme="majorHAnsi" w:hAnsiTheme="majorHAnsi" w:cstheme="majorHAnsi"/>
          <w:color w:val="000000"/>
          <w:sz w:val="20"/>
          <w:szCs w:val="20"/>
          <w:lang w:val="en-US"/>
        </w:rPr>
        <w:t xml:space="preserve"> </w:t>
      </w:r>
      <w:proofErr w:type="spellStart"/>
      <w:r w:rsidRPr="00E47353">
        <w:rPr>
          <w:rFonts w:asciiTheme="majorHAnsi" w:hAnsiTheme="majorHAnsi" w:cstheme="majorHAnsi"/>
          <w:color w:val="000000"/>
          <w:sz w:val="20"/>
          <w:szCs w:val="20"/>
          <w:lang w:val="en-US"/>
        </w:rPr>
        <w:t>Karin</w:t>
      </w:r>
      <w:r w:rsidR="00E47353" w:rsidRPr="00E47353">
        <w:rPr>
          <w:rFonts w:asciiTheme="majorHAnsi" w:hAnsiTheme="majorHAnsi" w:cstheme="majorHAnsi"/>
          <w:color w:val="000000"/>
          <w:sz w:val="20"/>
          <w:szCs w:val="20"/>
          <w:lang w:val="en-US"/>
        </w:rPr>
        <w:t>e</w:t>
      </w:r>
      <w:proofErr w:type="spellEnd"/>
      <w:r w:rsidRPr="00E47353">
        <w:rPr>
          <w:rFonts w:asciiTheme="majorHAnsi" w:hAnsiTheme="majorHAnsi" w:cstheme="majorHAnsi"/>
          <w:color w:val="000000"/>
          <w:sz w:val="20"/>
          <w:szCs w:val="20"/>
          <w:lang w:val="en-US"/>
        </w:rPr>
        <w:t xml:space="preserve"> Assadian</w:t>
      </w:r>
    </w:p>
    <w:p w14:paraId="664E1FAB" w14:textId="77777777" w:rsidR="0018602B" w:rsidRPr="000C7326" w:rsidRDefault="0018602B" w:rsidP="0018602B">
      <w:pPr>
        <w:ind w:right="805"/>
        <w:jc w:val="both"/>
        <w:rPr>
          <w:rFonts w:asciiTheme="majorHAnsi" w:hAnsiTheme="majorHAnsi" w:cstheme="majorHAnsi"/>
          <w:color w:val="000000"/>
          <w:sz w:val="20"/>
          <w:szCs w:val="20"/>
        </w:rPr>
      </w:pPr>
      <w:r w:rsidRPr="000C7326">
        <w:rPr>
          <w:rFonts w:asciiTheme="majorHAnsi" w:hAnsiTheme="majorHAnsi" w:cstheme="majorHAnsi"/>
          <w:color w:val="000000"/>
          <w:sz w:val="20"/>
          <w:szCs w:val="20"/>
        </w:rPr>
        <w:t>Tel.: + 43 676 33 63 568</w:t>
      </w:r>
    </w:p>
    <w:p w14:paraId="51EA5D8D" w14:textId="165C04E7" w:rsidR="0018602B" w:rsidRPr="000C7326" w:rsidRDefault="006124DF" w:rsidP="0018602B">
      <w:pPr>
        <w:ind w:right="805"/>
        <w:jc w:val="both"/>
        <w:rPr>
          <w:rFonts w:asciiTheme="majorHAnsi" w:hAnsiTheme="majorHAnsi" w:cstheme="majorHAnsi"/>
          <w:color w:val="000000"/>
          <w:sz w:val="20"/>
          <w:szCs w:val="20"/>
        </w:rPr>
      </w:pPr>
      <w:hyperlink r:id="rId11" w:history="1">
        <w:r w:rsidRPr="008B4DAB">
          <w:rPr>
            <w:rStyle w:val="Hyperlink"/>
            <w:rFonts w:asciiTheme="majorHAnsi" w:hAnsiTheme="majorHAnsi" w:cstheme="majorHAnsi"/>
            <w:sz w:val="20"/>
            <w:szCs w:val="20"/>
          </w:rPr>
          <w:t>karine.assadian@commedia.co.at</w:t>
        </w:r>
      </w:hyperlink>
      <w:r w:rsidR="004E08DF">
        <w:rPr>
          <w:rFonts w:asciiTheme="majorHAnsi" w:hAnsiTheme="majorHAnsi" w:cstheme="majorHAnsi"/>
          <w:color w:val="000000"/>
          <w:sz w:val="20"/>
          <w:szCs w:val="20"/>
        </w:rPr>
        <w:t xml:space="preserve">; </w:t>
      </w:r>
      <w:hyperlink r:id="rId12" w:history="1">
        <w:r w:rsidR="004E08DF" w:rsidRPr="00F600FF">
          <w:rPr>
            <w:rStyle w:val="Hyperlink"/>
            <w:rFonts w:asciiTheme="majorHAnsi" w:hAnsiTheme="majorHAnsi" w:cstheme="majorHAnsi"/>
            <w:sz w:val="20"/>
            <w:szCs w:val="20"/>
          </w:rPr>
          <w:t>www.commedia.co.at</w:t>
        </w:r>
      </w:hyperlink>
    </w:p>
    <w:p w14:paraId="0D27A126" w14:textId="2713D718" w:rsidR="0018602B" w:rsidRPr="000C7326" w:rsidRDefault="0018602B" w:rsidP="00445A75">
      <w:pPr>
        <w:rPr>
          <w:rFonts w:asciiTheme="majorHAnsi" w:hAnsiTheme="majorHAnsi" w:cstheme="majorHAnsi"/>
          <w:sz w:val="22"/>
          <w:szCs w:val="22"/>
          <w:lang w:val="de-DE"/>
        </w:rPr>
      </w:pPr>
    </w:p>
    <w:p w14:paraId="3419968A" w14:textId="77777777" w:rsidR="006A66A6" w:rsidRPr="000C7326" w:rsidRDefault="006A66A6" w:rsidP="006A66A6">
      <w:pPr>
        <w:rPr>
          <w:rFonts w:asciiTheme="majorHAnsi" w:eastAsiaTheme="minorHAnsi" w:hAnsiTheme="majorHAnsi" w:cstheme="majorHAnsi"/>
          <w:sz w:val="20"/>
          <w:szCs w:val="20"/>
          <w:lang w:val="de-DE" w:eastAsia="en-US"/>
        </w:rPr>
      </w:pPr>
      <w:proofErr w:type="spellStart"/>
      <w:r w:rsidRPr="000C7326">
        <w:rPr>
          <w:rFonts w:asciiTheme="majorHAnsi" w:hAnsiTheme="majorHAnsi" w:cstheme="majorHAnsi"/>
          <w:sz w:val="20"/>
          <w:szCs w:val="20"/>
          <w:lang w:val="de-DE"/>
        </w:rPr>
        <w:t>Prim.</w:t>
      </w:r>
      <w:r w:rsidRPr="000C7326">
        <w:rPr>
          <w:rFonts w:asciiTheme="majorHAnsi" w:hAnsiTheme="majorHAnsi" w:cstheme="majorHAnsi"/>
          <w:sz w:val="20"/>
          <w:szCs w:val="20"/>
          <w:vertAlign w:val="superscript"/>
          <w:lang w:val="de-DE"/>
        </w:rPr>
        <w:t>a</w:t>
      </w:r>
      <w:proofErr w:type="spellEnd"/>
      <w:r w:rsidRPr="000C7326">
        <w:rPr>
          <w:rFonts w:asciiTheme="majorHAnsi" w:hAnsiTheme="majorHAnsi" w:cstheme="majorHAnsi"/>
          <w:sz w:val="20"/>
          <w:szCs w:val="20"/>
          <w:lang w:val="de-DE"/>
        </w:rPr>
        <w:t xml:space="preserve"> </w:t>
      </w:r>
      <w:r w:rsidRPr="000C7326">
        <w:rPr>
          <w:rFonts w:asciiTheme="majorHAnsi" w:eastAsiaTheme="minorHAnsi" w:hAnsiTheme="majorHAnsi" w:cstheme="majorHAnsi"/>
          <w:sz w:val="20"/>
          <w:szCs w:val="20"/>
          <w:lang w:val="de-DE" w:eastAsia="en-US"/>
        </w:rPr>
        <w:t>Priv.-Doz.</w:t>
      </w:r>
      <w:r w:rsidRPr="000C7326">
        <w:rPr>
          <w:rFonts w:asciiTheme="majorHAnsi" w:hAnsiTheme="majorHAnsi" w:cstheme="majorHAnsi"/>
          <w:sz w:val="20"/>
          <w:szCs w:val="20"/>
          <w:vertAlign w:val="superscript"/>
          <w:lang w:val="de-DE"/>
        </w:rPr>
        <w:t>in</w:t>
      </w:r>
      <w:r w:rsidRPr="000C7326">
        <w:rPr>
          <w:rFonts w:asciiTheme="majorHAnsi" w:eastAsiaTheme="minorHAnsi" w:hAnsiTheme="majorHAnsi" w:cstheme="majorHAnsi"/>
          <w:sz w:val="20"/>
          <w:szCs w:val="20"/>
          <w:lang w:val="de-DE" w:eastAsia="en-US"/>
        </w:rPr>
        <w:t xml:space="preserve"> Dr.</w:t>
      </w:r>
      <w:r w:rsidRPr="000C7326">
        <w:rPr>
          <w:rFonts w:asciiTheme="majorHAnsi" w:hAnsiTheme="majorHAnsi" w:cstheme="majorHAnsi"/>
          <w:sz w:val="20"/>
          <w:szCs w:val="20"/>
          <w:vertAlign w:val="superscript"/>
          <w:lang w:val="de-DE"/>
        </w:rPr>
        <w:t>in</w:t>
      </w:r>
      <w:r w:rsidRPr="000C7326">
        <w:rPr>
          <w:rFonts w:asciiTheme="majorHAnsi" w:eastAsiaTheme="minorHAnsi" w:hAnsiTheme="majorHAnsi" w:cstheme="majorHAnsi"/>
          <w:sz w:val="20"/>
          <w:szCs w:val="20"/>
          <w:lang w:val="de-DE" w:eastAsia="en-US"/>
        </w:rPr>
        <w:t> Julia Ferrari</w:t>
      </w:r>
    </w:p>
    <w:p w14:paraId="54B0F962" w14:textId="5E7986BC" w:rsidR="006A66A6" w:rsidRPr="000C7326" w:rsidRDefault="006A66A6" w:rsidP="006A66A6">
      <w:pPr>
        <w:rPr>
          <w:rFonts w:asciiTheme="majorHAnsi" w:hAnsiTheme="majorHAnsi" w:cstheme="majorHAnsi"/>
          <w:sz w:val="20"/>
          <w:szCs w:val="20"/>
          <w:lang w:val="de-DE"/>
        </w:rPr>
      </w:pPr>
      <w:r w:rsidRPr="000C7326">
        <w:rPr>
          <w:rFonts w:asciiTheme="majorHAnsi" w:eastAsiaTheme="minorHAnsi" w:hAnsiTheme="majorHAnsi" w:cstheme="majorHAnsi"/>
          <w:sz w:val="20"/>
          <w:szCs w:val="20"/>
          <w:lang w:val="de-DE" w:eastAsia="en-US"/>
        </w:rPr>
        <w:t xml:space="preserve">Präsidentin der </w:t>
      </w:r>
      <w:r w:rsidR="00592EF1" w:rsidRPr="000C7326">
        <w:rPr>
          <w:rFonts w:asciiTheme="majorHAnsi" w:eastAsiaTheme="minorHAnsi" w:hAnsiTheme="majorHAnsi" w:cstheme="majorHAnsi"/>
          <w:sz w:val="20"/>
          <w:szCs w:val="20"/>
          <w:lang w:val="de-DE" w:eastAsia="en-US"/>
        </w:rPr>
        <w:t>Ö</w:t>
      </w:r>
      <w:r w:rsidRPr="000C7326">
        <w:rPr>
          <w:rFonts w:asciiTheme="majorHAnsi" w:eastAsiaTheme="minorHAnsi" w:hAnsiTheme="majorHAnsi" w:cstheme="majorHAnsi"/>
          <w:sz w:val="20"/>
          <w:szCs w:val="20"/>
          <w:lang w:val="de-DE" w:eastAsia="en-US"/>
        </w:rPr>
        <w:t>sterreichischen </w:t>
      </w:r>
      <w:r w:rsidR="000C7326" w:rsidRPr="000C7326">
        <w:rPr>
          <w:rFonts w:asciiTheme="majorHAnsi" w:eastAsiaTheme="minorHAnsi" w:hAnsiTheme="majorHAnsi" w:cstheme="majorHAnsi"/>
          <w:sz w:val="20"/>
          <w:szCs w:val="20"/>
          <w:lang w:val="de-DE" w:eastAsia="en-US"/>
        </w:rPr>
        <w:t>Gesellschaft für Neurologie (ÖGN)</w:t>
      </w:r>
    </w:p>
    <w:p w14:paraId="245C08DC" w14:textId="77777777" w:rsidR="006A66A6" w:rsidRPr="000C7326" w:rsidRDefault="006A66A6" w:rsidP="006A66A6">
      <w:pPr>
        <w:rPr>
          <w:rFonts w:asciiTheme="majorHAnsi" w:eastAsiaTheme="minorHAnsi" w:hAnsiTheme="majorHAnsi" w:cstheme="majorHAnsi"/>
          <w:sz w:val="20"/>
          <w:szCs w:val="20"/>
          <w:lang w:val="de-DE" w:eastAsia="en-US"/>
        </w:rPr>
      </w:pPr>
      <w:r w:rsidRPr="000C7326">
        <w:rPr>
          <w:rFonts w:asciiTheme="majorHAnsi" w:eastAsiaTheme="minorHAnsi" w:hAnsiTheme="majorHAnsi" w:cstheme="majorHAnsi"/>
          <w:sz w:val="20"/>
          <w:szCs w:val="20"/>
          <w:lang w:val="de-DE" w:eastAsia="en-US"/>
        </w:rPr>
        <w:t xml:space="preserve">Leiterin der Abteilung für Neurologie, </w:t>
      </w:r>
    </w:p>
    <w:p w14:paraId="79CC94BE" w14:textId="77777777" w:rsidR="006A66A6" w:rsidRPr="000C7326" w:rsidRDefault="006A66A6" w:rsidP="006A66A6">
      <w:pPr>
        <w:rPr>
          <w:rFonts w:asciiTheme="majorHAnsi" w:eastAsiaTheme="minorHAnsi" w:hAnsiTheme="majorHAnsi" w:cstheme="majorHAnsi"/>
          <w:sz w:val="20"/>
          <w:szCs w:val="20"/>
          <w:lang w:val="de-DE" w:eastAsia="en-US"/>
        </w:rPr>
      </w:pPr>
      <w:r w:rsidRPr="000C7326">
        <w:rPr>
          <w:rFonts w:asciiTheme="majorHAnsi" w:eastAsiaTheme="minorHAnsi" w:hAnsiTheme="majorHAnsi" w:cstheme="majorHAnsi"/>
          <w:sz w:val="20"/>
          <w:szCs w:val="20"/>
          <w:lang w:val="de-DE" w:eastAsia="en-US"/>
        </w:rPr>
        <w:t xml:space="preserve">Neurologische Rehabilitation und </w:t>
      </w:r>
    </w:p>
    <w:p w14:paraId="38733F66" w14:textId="6BC10A1A" w:rsidR="006A66A6" w:rsidRPr="000C7326" w:rsidRDefault="006A66A6" w:rsidP="006A66A6">
      <w:pPr>
        <w:rPr>
          <w:rFonts w:asciiTheme="majorHAnsi" w:hAnsiTheme="majorHAnsi" w:cstheme="majorHAnsi"/>
          <w:sz w:val="20"/>
          <w:szCs w:val="20"/>
          <w:lang w:val="de-DE"/>
        </w:rPr>
      </w:pPr>
      <w:r w:rsidRPr="000C7326">
        <w:rPr>
          <w:rFonts w:asciiTheme="majorHAnsi" w:eastAsiaTheme="minorHAnsi" w:hAnsiTheme="majorHAnsi" w:cstheme="majorHAnsi"/>
          <w:sz w:val="20"/>
          <w:szCs w:val="20"/>
          <w:lang w:val="de-DE" w:eastAsia="en-US"/>
        </w:rPr>
        <w:t xml:space="preserve">Akutgeriatrie </w:t>
      </w:r>
      <w:r w:rsidR="000F5691" w:rsidRPr="000C7326">
        <w:rPr>
          <w:rFonts w:asciiTheme="majorHAnsi" w:eastAsiaTheme="minorHAnsi" w:hAnsiTheme="majorHAnsi" w:cstheme="majorHAnsi"/>
          <w:sz w:val="20"/>
          <w:szCs w:val="20"/>
          <w:lang w:val="de-DE" w:eastAsia="en-US"/>
        </w:rPr>
        <w:t>im Krankenhaus der</w:t>
      </w:r>
      <w:r w:rsidRPr="000C7326">
        <w:rPr>
          <w:rFonts w:asciiTheme="majorHAnsi" w:eastAsiaTheme="minorHAnsi" w:hAnsiTheme="majorHAnsi" w:cstheme="majorHAnsi"/>
          <w:sz w:val="20"/>
          <w:szCs w:val="20"/>
          <w:lang w:val="de-DE" w:eastAsia="en-US"/>
        </w:rPr>
        <w:t xml:space="preserve"> Barmherzigen Brüder Wien</w:t>
      </w:r>
    </w:p>
    <w:p w14:paraId="385407FE" w14:textId="3BDD3E0A" w:rsidR="006A66A6" w:rsidRPr="000C7326" w:rsidRDefault="006A66A6" w:rsidP="006A66A6">
      <w:pPr>
        <w:rPr>
          <w:rFonts w:asciiTheme="majorHAnsi" w:hAnsiTheme="majorHAnsi" w:cstheme="majorHAnsi"/>
          <w:sz w:val="20"/>
          <w:szCs w:val="20"/>
          <w:lang w:val="de-DE"/>
        </w:rPr>
      </w:pPr>
      <w:r w:rsidRPr="000C7326">
        <w:rPr>
          <w:rFonts w:asciiTheme="majorHAnsi" w:hAnsiTheme="majorHAnsi" w:cstheme="majorHAnsi"/>
          <w:sz w:val="20"/>
          <w:szCs w:val="20"/>
          <w:lang w:val="de-DE"/>
        </w:rPr>
        <w:t>Tel.: +43-1-21121-3240</w:t>
      </w:r>
    </w:p>
    <w:p w14:paraId="4BF90250" w14:textId="6027ADE4" w:rsidR="00445A75" w:rsidRPr="000C7326" w:rsidRDefault="00000000" w:rsidP="00445A75">
      <w:pPr>
        <w:rPr>
          <w:rFonts w:asciiTheme="majorHAnsi" w:hAnsiTheme="majorHAnsi" w:cstheme="majorHAnsi"/>
          <w:sz w:val="20"/>
          <w:szCs w:val="20"/>
          <w:lang w:val="de-DE"/>
        </w:rPr>
      </w:pPr>
      <w:hyperlink r:id="rId13" w:history="1">
        <w:r w:rsidR="006A66A6" w:rsidRPr="000C7326">
          <w:rPr>
            <w:rStyle w:val="Hyperlink"/>
            <w:rFonts w:asciiTheme="majorHAnsi" w:hAnsiTheme="majorHAnsi" w:cstheme="majorHAnsi"/>
            <w:sz w:val="20"/>
            <w:szCs w:val="20"/>
            <w:lang w:val="de-DE"/>
          </w:rPr>
          <w:t>julia.ferrari@bbwien.at</w:t>
        </w:r>
      </w:hyperlink>
      <w:r w:rsidR="004E08DF">
        <w:rPr>
          <w:rFonts w:asciiTheme="majorHAnsi" w:hAnsiTheme="majorHAnsi" w:cstheme="majorHAnsi"/>
          <w:sz w:val="20"/>
          <w:szCs w:val="20"/>
          <w:lang w:val="de-DE"/>
        </w:rPr>
        <w:t xml:space="preserve">; </w:t>
      </w:r>
      <w:hyperlink r:id="rId14" w:history="1">
        <w:r w:rsidR="004E08DF" w:rsidRPr="00F600FF">
          <w:rPr>
            <w:rStyle w:val="Hyperlink"/>
            <w:rFonts w:asciiTheme="majorHAnsi" w:hAnsiTheme="majorHAnsi" w:cstheme="majorHAnsi"/>
            <w:sz w:val="20"/>
            <w:szCs w:val="20"/>
            <w:lang w:val="de-DE"/>
          </w:rPr>
          <w:t>www.barmherzige-brueder.at</w:t>
        </w:r>
      </w:hyperlink>
    </w:p>
    <w:sectPr w:rsidR="00445A75" w:rsidRPr="000C7326">
      <w:footerReference w:type="even"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8D2FE" w14:textId="77777777" w:rsidR="002A7C8D" w:rsidRDefault="002A7C8D" w:rsidP="000A6378">
      <w:r>
        <w:separator/>
      </w:r>
    </w:p>
  </w:endnote>
  <w:endnote w:type="continuationSeparator" w:id="0">
    <w:p w14:paraId="6209FC9E" w14:textId="77777777" w:rsidR="002A7C8D" w:rsidRDefault="002A7C8D" w:rsidP="000A6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kit-standard">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15191558"/>
      <w:docPartObj>
        <w:docPartGallery w:val="Page Numbers (Bottom of Page)"/>
        <w:docPartUnique/>
      </w:docPartObj>
    </w:sdtPr>
    <w:sdtContent>
      <w:p w14:paraId="18143DF7" w14:textId="380D5081" w:rsidR="000A6378" w:rsidRDefault="000A6378" w:rsidP="00667A4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2685867" w14:textId="77777777" w:rsidR="000A6378" w:rsidRDefault="000A6378" w:rsidP="000A637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72790799"/>
      <w:docPartObj>
        <w:docPartGallery w:val="Page Numbers (Bottom of Page)"/>
        <w:docPartUnique/>
      </w:docPartObj>
    </w:sdtPr>
    <w:sdtContent>
      <w:p w14:paraId="2347BBDF" w14:textId="722559A4" w:rsidR="000A6378" w:rsidRDefault="000A6378" w:rsidP="00667A4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5D33B230" w14:textId="77777777" w:rsidR="000A6378" w:rsidRDefault="000A6378" w:rsidP="000A637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CA1C3" w14:textId="77777777" w:rsidR="002A7C8D" w:rsidRDefault="002A7C8D" w:rsidP="000A6378">
      <w:r>
        <w:separator/>
      </w:r>
    </w:p>
  </w:footnote>
  <w:footnote w:type="continuationSeparator" w:id="0">
    <w:p w14:paraId="26CE9995" w14:textId="77777777" w:rsidR="002A7C8D" w:rsidRDefault="002A7C8D" w:rsidP="000A6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2523B"/>
    <w:multiLevelType w:val="multilevel"/>
    <w:tmpl w:val="B0BEE3C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5720A"/>
    <w:multiLevelType w:val="multilevel"/>
    <w:tmpl w:val="7A0C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8733147">
    <w:abstractNumId w:val="0"/>
  </w:num>
  <w:num w:numId="2" w16cid:durableId="1273593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D09"/>
    <w:rsid w:val="00002194"/>
    <w:rsid w:val="00002603"/>
    <w:rsid w:val="0001273F"/>
    <w:rsid w:val="00025CF3"/>
    <w:rsid w:val="00030BE8"/>
    <w:rsid w:val="000329B3"/>
    <w:rsid w:val="00056EB4"/>
    <w:rsid w:val="00066117"/>
    <w:rsid w:val="00093115"/>
    <w:rsid w:val="00097929"/>
    <w:rsid w:val="000A6378"/>
    <w:rsid w:val="000C7326"/>
    <w:rsid w:val="000D4C60"/>
    <w:rsid w:val="000E351D"/>
    <w:rsid w:val="000F5691"/>
    <w:rsid w:val="00100E32"/>
    <w:rsid w:val="0010191B"/>
    <w:rsid w:val="0010615D"/>
    <w:rsid w:val="00150006"/>
    <w:rsid w:val="00156717"/>
    <w:rsid w:val="00160EA9"/>
    <w:rsid w:val="00162354"/>
    <w:rsid w:val="0018602B"/>
    <w:rsid w:val="00190BA9"/>
    <w:rsid w:val="001C69C5"/>
    <w:rsid w:val="001E7A52"/>
    <w:rsid w:val="00243CC2"/>
    <w:rsid w:val="00245607"/>
    <w:rsid w:val="00270429"/>
    <w:rsid w:val="002741EC"/>
    <w:rsid w:val="0027648B"/>
    <w:rsid w:val="002A7C8D"/>
    <w:rsid w:val="002B71FE"/>
    <w:rsid w:val="002D3BE6"/>
    <w:rsid w:val="002E15FA"/>
    <w:rsid w:val="00326611"/>
    <w:rsid w:val="00356A51"/>
    <w:rsid w:val="003907B3"/>
    <w:rsid w:val="00395B4B"/>
    <w:rsid w:val="003A228E"/>
    <w:rsid w:val="003A30EE"/>
    <w:rsid w:val="003A484D"/>
    <w:rsid w:val="003A6EA4"/>
    <w:rsid w:val="003B57F6"/>
    <w:rsid w:val="003B73FE"/>
    <w:rsid w:val="003C025A"/>
    <w:rsid w:val="003C7E73"/>
    <w:rsid w:val="003F4129"/>
    <w:rsid w:val="00423BE3"/>
    <w:rsid w:val="004269A7"/>
    <w:rsid w:val="004273F5"/>
    <w:rsid w:val="0044259A"/>
    <w:rsid w:val="00445A75"/>
    <w:rsid w:val="0044743D"/>
    <w:rsid w:val="00450830"/>
    <w:rsid w:val="004516E8"/>
    <w:rsid w:val="004622BD"/>
    <w:rsid w:val="00465195"/>
    <w:rsid w:val="004676CC"/>
    <w:rsid w:val="004711FF"/>
    <w:rsid w:val="00481728"/>
    <w:rsid w:val="004A0AB3"/>
    <w:rsid w:val="004A7F88"/>
    <w:rsid w:val="004C0B9F"/>
    <w:rsid w:val="004E08DF"/>
    <w:rsid w:val="0052397D"/>
    <w:rsid w:val="005240F4"/>
    <w:rsid w:val="005415B1"/>
    <w:rsid w:val="00556CAF"/>
    <w:rsid w:val="00592EF1"/>
    <w:rsid w:val="005936D7"/>
    <w:rsid w:val="005C3997"/>
    <w:rsid w:val="005C69D9"/>
    <w:rsid w:val="005C7CD6"/>
    <w:rsid w:val="005D3080"/>
    <w:rsid w:val="006008FD"/>
    <w:rsid w:val="00604E62"/>
    <w:rsid w:val="006124DF"/>
    <w:rsid w:val="006132D2"/>
    <w:rsid w:val="00620447"/>
    <w:rsid w:val="00625381"/>
    <w:rsid w:val="00640B98"/>
    <w:rsid w:val="0066216E"/>
    <w:rsid w:val="00670E78"/>
    <w:rsid w:val="006806E8"/>
    <w:rsid w:val="006829B0"/>
    <w:rsid w:val="006A66A6"/>
    <w:rsid w:val="006B409B"/>
    <w:rsid w:val="006E189D"/>
    <w:rsid w:val="006E1D03"/>
    <w:rsid w:val="0071458E"/>
    <w:rsid w:val="007168B5"/>
    <w:rsid w:val="007379F4"/>
    <w:rsid w:val="00745B80"/>
    <w:rsid w:val="00754F16"/>
    <w:rsid w:val="00762B43"/>
    <w:rsid w:val="00774DBE"/>
    <w:rsid w:val="007C43ED"/>
    <w:rsid w:val="007E4D20"/>
    <w:rsid w:val="007E5458"/>
    <w:rsid w:val="00807B65"/>
    <w:rsid w:val="00815646"/>
    <w:rsid w:val="00815E1B"/>
    <w:rsid w:val="00835A34"/>
    <w:rsid w:val="0084302E"/>
    <w:rsid w:val="008436B5"/>
    <w:rsid w:val="008573A9"/>
    <w:rsid w:val="00864D1F"/>
    <w:rsid w:val="00871B5B"/>
    <w:rsid w:val="0087357A"/>
    <w:rsid w:val="00873AFC"/>
    <w:rsid w:val="00882E61"/>
    <w:rsid w:val="00890993"/>
    <w:rsid w:val="00892FB8"/>
    <w:rsid w:val="008D4212"/>
    <w:rsid w:val="008E6042"/>
    <w:rsid w:val="008E7E23"/>
    <w:rsid w:val="009017C8"/>
    <w:rsid w:val="00910D92"/>
    <w:rsid w:val="00926079"/>
    <w:rsid w:val="00926139"/>
    <w:rsid w:val="0093535A"/>
    <w:rsid w:val="009624C3"/>
    <w:rsid w:val="009737C8"/>
    <w:rsid w:val="00987CC6"/>
    <w:rsid w:val="00995C27"/>
    <w:rsid w:val="0099737E"/>
    <w:rsid w:val="009A0501"/>
    <w:rsid w:val="009C100A"/>
    <w:rsid w:val="009C5FA2"/>
    <w:rsid w:val="009D1E31"/>
    <w:rsid w:val="009E26C4"/>
    <w:rsid w:val="009F0B9D"/>
    <w:rsid w:val="00A202B0"/>
    <w:rsid w:val="00A4257E"/>
    <w:rsid w:val="00A56C50"/>
    <w:rsid w:val="00A70405"/>
    <w:rsid w:val="00A710E3"/>
    <w:rsid w:val="00AC7235"/>
    <w:rsid w:val="00AD45C8"/>
    <w:rsid w:val="00AD5BD3"/>
    <w:rsid w:val="00AF2B8D"/>
    <w:rsid w:val="00AF792B"/>
    <w:rsid w:val="00B00739"/>
    <w:rsid w:val="00B21219"/>
    <w:rsid w:val="00B2799D"/>
    <w:rsid w:val="00B33B01"/>
    <w:rsid w:val="00B3546D"/>
    <w:rsid w:val="00B460A2"/>
    <w:rsid w:val="00B46F28"/>
    <w:rsid w:val="00B66EFA"/>
    <w:rsid w:val="00B775E7"/>
    <w:rsid w:val="00B97C71"/>
    <w:rsid w:val="00BB4D58"/>
    <w:rsid w:val="00BC7FB2"/>
    <w:rsid w:val="00BF1CFA"/>
    <w:rsid w:val="00BF7910"/>
    <w:rsid w:val="00C03DFB"/>
    <w:rsid w:val="00C40E0D"/>
    <w:rsid w:val="00C72542"/>
    <w:rsid w:val="00C7679A"/>
    <w:rsid w:val="00C8472A"/>
    <w:rsid w:val="00CB2894"/>
    <w:rsid w:val="00D20E3D"/>
    <w:rsid w:val="00D413AF"/>
    <w:rsid w:val="00D775D8"/>
    <w:rsid w:val="00D82B0D"/>
    <w:rsid w:val="00DA033B"/>
    <w:rsid w:val="00DA6003"/>
    <w:rsid w:val="00DB3A0A"/>
    <w:rsid w:val="00DC7740"/>
    <w:rsid w:val="00E03943"/>
    <w:rsid w:val="00E11151"/>
    <w:rsid w:val="00E119FE"/>
    <w:rsid w:val="00E11E62"/>
    <w:rsid w:val="00E1496E"/>
    <w:rsid w:val="00E26892"/>
    <w:rsid w:val="00E365CF"/>
    <w:rsid w:val="00E46433"/>
    <w:rsid w:val="00E47353"/>
    <w:rsid w:val="00E47EF6"/>
    <w:rsid w:val="00E527F0"/>
    <w:rsid w:val="00E85DB5"/>
    <w:rsid w:val="00E86442"/>
    <w:rsid w:val="00E94E59"/>
    <w:rsid w:val="00EA36DC"/>
    <w:rsid w:val="00EA7411"/>
    <w:rsid w:val="00EC4723"/>
    <w:rsid w:val="00EC7B9B"/>
    <w:rsid w:val="00ED24F1"/>
    <w:rsid w:val="00ED604D"/>
    <w:rsid w:val="00EE59F9"/>
    <w:rsid w:val="00EF4667"/>
    <w:rsid w:val="00F55D09"/>
    <w:rsid w:val="00F6714E"/>
    <w:rsid w:val="00F74558"/>
    <w:rsid w:val="00F96877"/>
    <w:rsid w:val="00FA1FB0"/>
    <w:rsid w:val="00FB6522"/>
    <w:rsid w:val="00FC43A3"/>
    <w:rsid w:val="00FD25C8"/>
    <w:rsid w:val="00FE496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F5A5B"/>
  <w15:chartTrackingRefBased/>
  <w15:docId w15:val="{A2A81B6B-ABB4-4B2A-A2CA-11F63FA9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7B65"/>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C3997"/>
    <w:rPr>
      <w:rFonts w:ascii="Segoe UI" w:eastAsiaTheme="minorHAns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sid w:val="005C3997"/>
    <w:rPr>
      <w:rFonts w:ascii="Segoe UI" w:hAnsi="Segoe UI" w:cs="Segoe UI"/>
      <w:sz w:val="18"/>
      <w:szCs w:val="18"/>
    </w:rPr>
  </w:style>
  <w:style w:type="character" w:styleId="Kommentarzeichen">
    <w:name w:val="annotation reference"/>
    <w:basedOn w:val="Absatz-Standardschriftart"/>
    <w:uiPriority w:val="99"/>
    <w:semiHidden/>
    <w:unhideWhenUsed/>
    <w:rsid w:val="00100E32"/>
    <w:rPr>
      <w:sz w:val="16"/>
      <w:szCs w:val="16"/>
    </w:rPr>
  </w:style>
  <w:style w:type="paragraph" w:styleId="Kommentartext">
    <w:name w:val="annotation text"/>
    <w:basedOn w:val="Standard"/>
    <w:link w:val="KommentartextZchn"/>
    <w:uiPriority w:val="99"/>
    <w:semiHidden/>
    <w:unhideWhenUsed/>
    <w:rsid w:val="00100E32"/>
    <w:rPr>
      <w:rFonts w:ascii="Arial" w:eastAsiaTheme="minorHAnsi" w:hAnsi="Arial" w:cstheme="minorBidi"/>
      <w:sz w:val="20"/>
      <w:szCs w:val="20"/>
      <w:lang w:eastAsia="en-US"/>
    </w:rPr>
  </w:style>
  <w:style w:type="character" w:customStyle="1" w:styleId="KommentartextZchn">
    <w:name w:val="Kommentartext Zchn"/>
    <w:basedOn w:val="Absatz-Standardschriftart"/>
    <w:link w:val="Kommentartext"/>
    <w:uiPriority w:val="99"/>
    <w:semiHidden/>
    <w:rsid w:val="00100E32"/>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00E32"/>
    <w:rPr>
      <w:b/>
      <w:bCs/>
    </w:rPr>
  </w:style>
  <w:style w:type="character" w:customStyle="1" w:styleId="KommentarthemaZchn">
    <w:name w:val="Kommentarthema Zchn"/>
    <w:basedOn w:val="KommentartextZchn"/>
    <w:link w:val="Kommentarthema"/>
    <w:uiPriority w:val="99"/>
    <w:semiHidden/>
    <w:rsid w:val="00100E32"/>
    <w:rPr>
      <w:rFonts w:ascii="Arial" w:hAnsi="Arial"/>
      <w:b/>
      <w:bCs/>
      <w:sz w:val="20"/>
      <w:szCs w:val="20"/>
    </w:rPr>
  </w:style>
  <w:style w:type="paragraph" w:styleId="berarbeitung">
    <w:name w:val="Revision"/>
    <w:hidden/>
    <w:uiPriority w:val="99"/>
    <w:semiHidden/>
    <w:rsid w:val="009D1E31"/>
    <w:pPr>
      <w:spacing w:after="0" w:line="240" w:lineRule="auto"/>
    </w:pPr>
    <w:rPr>
      <w:rFonts w:ascii="Arial" w:hAnsi="Arial"/>
    </w:rPr>
  </w:style>
  <w:style w:type="character" w:customStyle="1" w:styleId="apple-converted-space">
    <w:name w:val="apple-converted-space"/>
    <w:basedOn w:val="Absatz-Standardschriftart"/>
    <w:rsid w:val="005C69D9"/>
  </w:style>
  <w:style w:type="character" w:styleId="Hervorhebung">
    <w:name w:val="Emphasis"/>
    <w:basedOn w:val="Absatz-Standardschriftart"/>
    <w:uiPriority w:val="20"/>
    <w:qFormat/>
    <w:rsid w:val="005C69D9"/>
    <w:rPr>
      <w:i/>
      <w:iCs/>
    </w:rPr>
  </w:style>
  <w:style w:type="paragraph" w:styleId="Fuzeile">
    <w:name w:val="footer"/>
    <w:basedOn w:val="Standard"/>
    <w:link w:val="FuzeileZchn"/>
    <w:uiPriority w:val="99"/>
    <w:unhideWhenUsed/>
    <w:rsid w:val="000A6378"/>
    <w:pPr>
      <w:tabs>
        <w:tab w:val="center" w:pos="4536"/>
        <w:tab w:val="right" w:pos="9072"/>
      </w:tabs>
    </w:pPr>
  </w:style>
  <w:style w:type="character" w:customStyle="1" w:styleId="FuzeileZchn">
    <w:name w:val="Fußzeile Zchn"/>
    <w:basedOn w:val="Absatz-Standardschriftart"/>
    <w:link w:val="Fuzeile"/>
    <w:uiPriority w:val="99"/>
    <w:rsid w:val="000A6378"/>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rsid w:val="000A6378"/>
  </w:style>
  <w:style w:type="character" w:styleId="Hyperlink">
    <w:name w:val="Hyperlink"/>
    <w:basedOn w:val="Absatz-Standardschriftart"/>
    <w:uiPriority w:val="99"/>
    <w:unhideWhenUsed/>
    <w:rsid w:val="0018602B"/>
    <w:rPr>
      <w:color w:val="0000FF"/>
      <w:u w:val="single"/>
    </w:rPr>
  </w:style>
  <w:style w:type="character" w:styleId="NichtaufgelsteErwhnung">
    <w:name w:val="Unresolved Mention"/>
    <w:basedOn w:val="Absatz-Standardschriftart"/>
    <w:uiPriority w:val="99"/>
    <w:semiHidden/>
    <w:unhideWhenUsed/>
    <w:rsid w:val="0018602B"/>
    <w:rPr>
      <w:color w:val="605E5C"/>
      <w:shd w:val="clear" w:color="auto" w:fill="E1DFDD"/>
    </w:rPr>
  </w:style>
  <w:style w:type="paragraph" w:styleId="StandardWeb">
    <w:name w:val="Normal (Web)"/>
    <w:basedOn w:val="Standard"/>
    <w:uiPriority w:val="99"/>
    <w:unhideWhenUsed/>
    <w:rsid w:val="000C7326"/>
    <w:pPr>
      <w:spacing w:before="100" w:beforeAutospacing="1" w:after="100" w:afterAutospacing="1"/>
    </w:pPr>
  </w:style>
  <w:style w:type="character" w:styleId="Fett">
    <w:name w:val="Strong"/>
    <w:basedOn w:val="Absatz-Standardschriftart"/>
    <w:uiPriority w:val="22"/>
    <w:qFormat/>
    <w:rsid w:val="000C7326"/>
    <w:rPr>
      <w:b/>
      <w:bCs/>
    </w:rPr>
  </w:style>
  <w:style w:type="character" w:customStyle="1" w:styleId="whitespace-normal">
    <w:name w:val="whitespace-normal"/>
    <w:basedOn w:val="Absatz-Standardschriftart"/>
    <w:rsid w:val="000C7326"/>
  </w:style>
  <w:style w:type="character" w:styleId="BesuchterLink">
    <w:name w:val="FollowedHyperlink"/>
    <w:basedOn w:val="Absatz-Standardschriftart"/>
    <w:uiPriority w:val="99"/>
    <w:semiHidden/>
    <w:unhideWhenUsed/>
    <w:rsid w:val="00892F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0953">
      <w:bodyDiv w:val="1"/>
      <w:marLeft w:val="0"/>
      <w:marRight w:val="0"/>
      <w:marTop w:val="0"/>
      <w:marBottom w:val="0"/>
      <w:divBdr>
        <w:top w:val="none" w:sz="0" w:space="0" w:color="auto"/>
        <w:left w:val="none" w:sz="0" w:space="0" w:color="auto"/>
        <w:bottom w:val="none" w:sz="0" w:space="0" w:color="auto"/>
        <w:right w:val="none" w:sz="0" w:space="0" w:color="auto"/>
      </w:divBdr>
    </w:div>
    <w:div w:id="574630659">
      <w:bodyDiv w:val="1"/>
      <w:marLeft w:val="0"/>
      <w:marRight w:val="0"/>
      <w:marTop w:val="0"/>
      <w:marBottom w:val="0"/>
      <w:divBdr>
        <w:top w:val="none" w:sz="0" w:space="0" w:color="auto"/>
        <w:left w:val="none" w:sz="0" w:space="0" w:color="auto"/>
        <w:bottom w:val="none" w:sz="0" w:space="0" w:color="auto"/>
        <w:right w:val="none" w:sz="0" w:space="0" w:color="auto"/>
      </w:divBdr>
    </w:div>
    <w:div w:id="582029604">
      <w:bodyDiv w:val="1"/>
      <w:marLeft w:val="0"/>
      <w:marRight w:val="0"/>
      <w:marTop w:val="0"/>
      <w:marBottom w:val="0"/>
      <w:divBdr>
        <w:top w:val="none" w:sz="0" w:space="0" w:color="auto"/>
        <w:left w:val="none" w:sz="0" w:space="0" w:color="auto"/>
        <w:bottom w:val="none" w:sz="0" w:space="0" w:color="auto"/>
        <w:right w:val="none" w:sz="0" w:space="0" w:color="auto"/>
      </w:divBdr>
    </w:div>
    <w:div w:id="588928796">
      <w:bodyDiv w:val="1"/>
      <w:marLeft w:val="0"/>
      <w:marRight w:val="0"/>
      <w:marTop w:val="0"/>
      <w:marBottom w:val="0"/>
      <w:divBdr>
        <w:top w:val="none" w:sz="0" w:space="0" w:color="auto"/>
        <w:left w:val="none" w:sz="0" w:space="0" w:color="auto"/>
        <w:bottom w:val="none" w:sz="0" w:space="0" w:color="auto"/>
        <w:right w:val="none" w:sz="0" w:space="0" w:color="auto"/>
      </w:divBdr>
    </w:div>
    <w:div w:id="653800856">
      <w:bodyDiv w:val="1"/>
      <w:marLeft w:val="0"/>
      <w:marRight w:val="0"/>
      <w:marTop w:val="0"/>
      <w:marBottom w:val="0"/>
      <w:divBdr>
        <w:top w:val="none" w:sz="0" w:space="0" w:color="auto"/>
        <w:left w:val="none" w:sz="0" w:space="0" w:color="auto"/>
        <w:bottom w:val="none" w:sz="0" w:space="0" w:color="auto"/>
        <w:right w:val="none" w:sz="0" w:space="0" w:color="auto"/>
      </w:divBdr>
    </w:div>
    <w:div w:id="892079023">
      <w:bodyDiv w:val="1"/>
      <w:marLeft w:val="0"/>
      <w:marRight w:val="0"/>
      <w:marTop w:val="0"/>
      <w:marBottom w:val="0"/>
      <w:divBdr>
        <w:top w:val="none" w:sz="0" w:space="0" w:color="auto"/>
        <w:left w:val="none" w:sz="0" w:space="0" w:color="auto"/>
        <w:bottom w:val="none" w:sz="0" w:space="0" w:color="auto"/>
        <w:right w:val="none" w:sz="0" w:space="0" w:color="auto"/>
      </w:divBdr>
    </w:div>
    <w:div w:id="959067382">
      <w:bodyDiv w:val="1"/>
      <w:marLeft w:val="0"/>
      <w:marRight w:val="0"/>
      <w:marTop w:val="0"/>
      <w:marBottom w:val="0"/>
      <w:divBdr>
        <w:top w:val="none" w:sz="0" w:space="0" w:color="auto"/>
        <w:left w:val="none" w:sz="0" w:space="0" w:color="auto"/>
        <w:bottom w:val="none" w:sz="0" w:space="0" w:color="auto"/>
        <w:right w:val="none" w:sz="0" w:space="0" w:color="auto"/>
      </w:divBdr>
    </w:div>
    <w:div w:id="988633046">
      <w:bodyDiv w:val="1"/>
      <w:marLeft w:val="0"/>
      <w:marRight w:val="0"/>
      <w:marTop w:val="0"/>
      <w:marBottom w:val="0"/>
      <w:divBdr>
        <w:top w:val="none" w:sz="0" w:space="0" w:color="auto"/>
        <w:left w:val="none" w:sz="0" w:space="0" w:color="auto"/>
        <w:bottom w:val="none" w:sz="0" w:space="0" w:color="auto"/>
        <w:right w:val="none" w:sz="0" w:space="0" w:color="auto"/>
      </w:divBdr>
    </w:div>
    <w:div w:id="1101414314">
      <w:bodyDiv w:val="1"/>
      <w:marLeft w:val="0"/>
      <w:marRight w:val="0"/>
      <w:marTop w:val="0"/>
      <w:marBottom w:val="0"/>
      <w:divBdr>
        <w:top w:val="none" w:sz="0" w:space="0" w:color="auto"/>
        <w:left w:val="none" w:sz="0" w:space="0" w:color="auto"/>
        <w:bottom w:val="none" w:sz="0" w:space="0" w:color="auto"/>
        <w:right w:val="none" w:sz="0" w:space="0" w:color="auto"/>
      </w:divBdr>
    </w:div>
    <w:div w:id="1479692301">
      <w:bodyDiv w:val="1"/>
      <w:marLeft w:val="0"/>
      <w:marRight w:val="0"/>
      <w:marTop w:val="0"/>
      <w:marBottom w:val="0"/>
      <w:divBdr>
        <w:top w:val="none" w:sz="0" w:space="0" w:color="auto"/>
        <w:left w:val="none" w:sz="0" w:space="0" w:color="auto"/>
        <w:bottom w:val="none" w:sz="0" w:space="0" w:color="auto"/>
        <w:right w:val="none" w:sz="0" w:space="0" w:color="auto"/>
      </w:divBdr>
    </w:div>
    <w:div w:id="1628929512">
      <w:bodyDiv w:val="1"/>
      <w:marLeft w:val="0"/>
      <w:marRight w:val="0"/>
      <w:marTop w:val="0"/>
      <w:marBottom w:val="0"/>
      <w:divBdr>
        <w:top w:val="none" w:sz="0" w:space="0" w:color="auto"/>
        <w:left w:val="none" w:sz="0" w:space="0" w:color="auto"/>
        <w:bottom w:val="none" w:sz="0" w:space="0" w:color="auto"/>
        <w:right w:val="none" w:sz="0" w:space="0" w:color="auto"/>
      </w:divBdr>
    </w:div>
    <w:div w:id="1663386901">
      <w:bodyDiv w:val="1"/>
      <w:marLeft w:val="0"/>
      <w:marRight w:val="0"/>
      <w:marTop w:val="0"/>
      <w:marBottom w:val="0"/>
      <w:divBdr>
        <w:top w:val="none" w:sz="0" w:space="0" w:color="auto"/>
        <w:left w:val="none" w:sz="0" w:space="0" w:color="auto"/>
        <w:bottom w:val="none" w:sz="0" w:space="0" w:color="auto"/>
        <w:right w:val="none" w:sz="0" w:space="0" w:color="auto"/>
      </w:divBdr>
    </w:div>
    <w:div w:id="1813214652">
      <w:bodyDiv w:val="1"/>
      <w:marLeft w:val="0"/>
      <w:marRight w:val="0"/>
      <w:marTop w:val="0"/>
      <w:marBottom w:val="0"/>
      <w:divBdr>
        <w:top w:val="none" w:sz="0" w:space="0" w:color="auto"/>
        <w:left w:val="none" w:sz="0" w:space="0" w:color="auto"/>
        <w:bottom w:val="none" w:sz="0" w:space="0" w:color="auto"/>
        <w:right w:val="none" w:sz="0" w:space="0" w:color="auto"/>
      </w:divBdr>
    </w:div>
    <w:div w:id="194749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julia.ferrari@bbwien.a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ommedia.co.a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ine.assadian@commedia.co.a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wfneurology.org" TargetMode="External"/><Relationship Id="rId4" Type="http://schemas.openxmlformats.org/officeDocument/2006/relationships/webSettings" Target="webSettings.xml"/><Relationship Id="rId9" Type="http://schemas.openxmlformats.org/officeDocument/2006/relationships/hyperlink" Target="http://www.oegn.at" TargetMode="External"/><Relationship Id="rId14" Type="http://schemas.openxmlformats.org/officeDocument/2006/relationships/hyperlink" Target="http://www.barmherzige-brueder.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1037</Words>
  <Characters>6534</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Barmherzige Brüder Österreich</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Ferrari Julia</dc:creator>
  <cp:keywords/>
  <dc:description/>
  <cp:lastModifiedBy>Karin Assadian</cp:lastModifiedBy>
  <cp:revision>3</cp:revision>
  <cp:lastPrinted>2024-10-10T10:36:00Z</cp:lastPrinted>
  <dcterms:created xsi:type="dcterms:W3CDTF">2026-07-10T10:00:00Z</dcterms:created>
  <dcterms:modified xsi:type="dcterms:W3CDTF">2026-07-10T10:00:00Z</dcterms:modified>
</cp:coreProperties>
</file>