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1D938" w14:textId="77777777" w:rsidR="002A13FD" w:rsidRPr="00BD5C44" w:rsidRDefault="002A13FD" w:rsidP="002A13FD">
      <w:pPr>
        <w:pStyle w:val="berschrift5"/>
        <w:spacing w:line="360" w:lineRule="auto"/>
        <w:rPr>
          <w:rFonts w:ascii="Arial" w:hAnsi="Arial"/>
          <w:b/>
          <w:i/>
          <w:color w:val="000000" w:themeColor="text1"/>
          <w:sz w:val="24"/>
          <w:u w:val="single"/>
        </w:rPr>
      </w:pPr>
      <w:r w:rsidRPr="00BD5C44">
        <w:rPr>
          <w:rFonts w:ascii="Arial" w:hAnsi="Arial"/>
          <w:color w:val="000000" w:themeColor="text1"/>
          <w:sz w:val="24"/>
          <w:u w:val="single"/>
        </w:rPr>
        <w:t>Wirtschaft/Energie/Technologie/Nachhaltigkeit/Energiewende</w:t>
      </w:r>
    </w:p>
    <w:p w14:paraId="7346FB34" w14:textId="77777777" w:rsidR="002A13FD" w:rsidRPr="00AE6FE2" w:rsidRDefault="002A13FD" w:rsidP="002A13FD"/>
    <w:p w14:paraId="087D4C22" w14:textId="4F4D023B" w:rsidR="00372BC8" w:rsidRPr="00372BC8" w:rsidRDefault="00414AF7" w:rsidP="00372BC8">
      <w:pPr>
        <w:tabs>
          <w:tab w:val="num" w:pos="720"/>
        </w:tabs>
        <w:ind w:right="-426"/>
        <w:rPr>
          <w:rFonts w:ascii="Arial" w:hAnsi="Arial"/>
          <w:sz w:val="30"/>
          <w:szCs w:val="30"/>
        </w:rPr>
      </w:pPr>
      <w:r>
        <w:rPr>
          <w:rFonts w:ascii="Arial" w:hAnsi="Arial"/>
          <w:b/>
          <w:bCs/>
          <w:sz w:val="44"/>
          <w:szCs w:val="44"/>
        </w:rPr>
        <w:t xml:space="preserve">Bis zu 330 kW: </w:t>
      </w:r>
      <w:r w:rsidR="00372BC8">
        <w:rPr>
          <w:rFonts w:ascii="Arial" w:hAnsi="Arial"/>
          <w:b/>
          <w:bCs/>
          <w:sz w:val="44"/>
          <w:szCs w:val="44"/>
        </w:rPr>
        <w:t>Premiere für die semimobile</w:t>
      </w:r>
      <w:r w:rsidR="00372BC8" w:rsidRPr="00372BC8">
        <w:rPr>
          <w:rFonts w:ascii="Arial" w:hAnsi="Arial"/>
          <w:b/>
          <w:bCs/>
          <w:sz w:val="44"/>
          <w:szCs w:val="44"/>
        </w:rPr>
        <w:t xml:space="preserve"> </w:t>
      </w:r>
      <w:r w:rsidR="00372BC8">
        <w:rPr>
          <w:rFonts w:ascii="Arial" w:hAnsi="Arial"/>
          <w:b/>
          <w:bCs/>
          <w:sz w:val="44"/>
          <w:szCs w:val="44"/>
        </w:rPr>
        <w:t>Batteriestation</w:t>
      </w:r>
      <w:r w:rsidR="00372BC8" w:rsidRPr="00372BC8">
        <w:rPr>
          <w:rFonts w:ascii="Arial" w:hAnsi="Arial"/>
          <w:b/>
          <w:bCs/>
          <w:sz w:val="44"/>
          <w:szCs w:val="44"/>
        </w:rPr>
        <w:t xml:space="preserve"> in Holzbauweise</w:t>
      </w:r>
      <w:r w:rsidR="00372BC8">
        <w:rPr>
          <w:rFonts w:ascii="Arial" w:hAnsi="Arial"/>
          <w:b/>
          <w:bCs/>
          <w:sz w:val="44"/>
          <w:szCs w:val="44"/>
        </w:rPr>
        <w:br/>
      </w:r>
      <w:proofErr w:type="spellStart"/>
      <w:r w:rsidR="00372BC8" w:rsidRPr="00372BC8">
        <w:rPr>
          <w:rFonts w:ascii="Arial" w:hAnsi="Arial"/>
          <w:sz w:val="30"/>
          <w:szCs w:val="30"/>
        </w:rPr>
        <w:t>LumoPower</w:t>
      </w:r>
      <w:proofErr w:type="spellEnd"/>
      <w:r w:rsidR="00372BC8" w:rsidRPr="00372BC8">
        <w:rPr>
          <w:rFonts w:ascii="Arial" w:hAnsi="Arial"/>
          <w:sz w:val="30"/>
          <w:szCs w:val="30"/>
        </w:rPr>
        <w:t xml:space="preserve"> Wood</w:t>
      </w:r>
      <w:r w:rsidR="00372BC8">
        <w:rPr>
          <w:rFonts w:ascii="Arial" w:hAnsi="Arial"/>
          <w:sz w:val="30"/>
          <w:szCs w:val="30"/>
        </w:rPr>
        <w:t xml:space="preserve"> </w:t>
      </w:r>
      <w:r w:rsidR="00372BC8" w:rsidRPr="00372BC8">
        <w:rPr>
          <w:rFonts w:ascii="Arial" w:hAnsi="Arial"/>
          <w:sz w:val="30"/>
          <w:szCs w:val="30"/>
        </w:rPr>
        <w:t>ist eine hochwertige, nachhaltige Lösung für Baustellen, Veranstaltungen und temporäre Ladelösungen.</w:t>
      </w:r>
    </w:p>
    <w:p w14:paraId="2EBB5650" w14:textId="77777777" w:rsidR="00624C58" w:rsidRPr="008D2D19" w:rsidRDefault="00624C58" w:rsidP="002A13FD">
      <w:pPr>
        <w:ind w:right="-426"/>
        <w:rPr>
          <w:rFonts w:ascii="Arial" w:hAnsi="Arial"/>
          <w:sz w:val="30"/>
          <w:szCs w:val="30"/>
          <w:lang w:val="de-AT"/>
        </w:rPr>
      </w:pPr>
    </w:p>
    <w:p w14:paraId="53796A1D" w14:textId="216895D5" w:rsidR="0046047A" w:rsidRDefault="0046047A" w:rsidP="0046047A">
      <w:pPr>
        <w:spacing w:line="360" w:lineRule="auto"/>
        <w:ind w:left="1134" w:right="99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Eine optisch </w:t>
      </w:r>
      <w:r w:rsidRPr="00965EB8">
        <w:rPr>
          <w:rFonts w:ascii="Arial" w:hAnsi="Arial"/>
          <w:sz w:val="24"/>
          <w:szCs w:val="24"/>
        </w:rPr>
        <w:t>ansprechende Lösung für flexible</w:t>
      </w:r>
      <w:r w:rsidR="00965EB8" w:rsidRPr="00965EB8">
        <w:rPr>
          <w:rFonts w:ascii="Arial" w:hAnsi="Arial"/>
          <w:sz w:val="24"/>
          <w:szCs w:val="24"/>
        </w:rPr>
        <w:t xml:space="preserve"> Energiebedarfe</w:t>
      </w:r>
      <w:r w:rsidRPr="00965EB8">
        <w:rPr>
          <w:rFonts w:ascii="Arial" w:hAnsi="Arial"/>
          <w:sz w:val="24"/>
          <w:szCs w:val="24"/>
        </w:rPr>
        <w:t xml:space="preserve">, das ist </w:t>
      </w:r>
      <w:proofErr w:type="spellStart"/>
      <w:r w:rsidRPr="00965EB8">
        <w:rPr>
          <w:rFonts w:ascii="Arial" w:hAnsi="Arial"/>
          <w:sz w:val="24"/>
          <w:szCs w:val="24"/>
        </w:rPr>
        <w:t>LumoPower</w:t>
      </w:r>
      <w:proofErr w:type="spellEnd"/>
      <w:r w:rsidRPr="00965EB8">
        <w:rPr>
          <w:rFonts w:ascii="Arial" w:hAnsi="Arial"/>
          <w:sz w:val="24"/>
          <w:szCs w:val="24"/>
        </w:rPr>
        <w:t xml:space="preserve"> Wood. Als semimobile Batteriestation versorgt </w:t>
      </w:r>
      <w:r w:rsidRPr="0046047A">
        <w:rPr>
          <w:rFonts w:ascii="Arial" w:hAnsi="Arial"/>
          <w:sz w:val="24"/>
          <w:szCs w:val="24"/>
        </w:rPr>
        <w:t xml:space="preserve">sie Baustellen, Veranstaltungen und andere temporäre Verbraucher mit gespeicherter Energie. Mit dieser innovativen Speicherlösung bietet </w:t>
      </w:r>
      <w:proofErr w:type="spellStart"/>
      <w:r w:rsidRPr="0046047A">
        <w:rPr>
          <w:rFonts w:ascii="Arial" w:hAnsi="Arial"/>
          <w:sz w:val="24"/>
          <w:szCs w:val="24"/>
        </w:rPr>
        <w:t>Sunlumo</w:t>
      </w:r>
      <w:proofErr w:type="spellEnd"/>
      <w:r w:rsidRPr="0046047A">
        <w:rPr>
          <w:rFonts w:ascii="Arial" w:hAnsi="Arial"/>
          <w:sz w:val="24"/>
          <w:szCs w:val="24"/>
        </w:rPr>
        <w:t xml:space="preserve"> eine sofort einsatzbereite Antwort auf den wachsenden Bedarf an dezentraler Energieversorgung. Die Station ist in nachhaltiger Holzbauweise gefertigt</w:t>
      </w:r>
      <w:r w:rsidR="00D27E27">
        <w:rPr>
          <w:rFonts w:ascii="Arial" w:hAnsi="Arial"/>
          <w:sz w:val="24"/>
          <w:szCs w:val="24"/>
        </w:rPr>
        <w:t>, bietet eine</w:t>
      </w:r>
      <w:r w:rsidRPr="0046047A">
        <w:rPr>
          <w:rFonts w:ascii="Arial" w:hAnsi="Arial"/>
          <w:sz w:val="24"/>
          <w:szCs w:val="24"/>
        </w:rPr>
        <w:t xml:space="preserve"> Batteriekapazität von bis zu 500 </w:t>
      </w:r>
      <w:r w:rsidR="0046505F">
        <w:rPr>
          <w:rFonts w:ascii="Arial" w:hAnsi="Arial"/>
          <w:sz w:val="24"/>
          <w:szCs w:val="24"/>
        </w:rPr>
        <w:t>k</w:t>
      </w:r>
      <w:r w:rsidRPr="0046047A">
        <w:rPr>
          <w:rFonts w:ascii="Arial" w:hAnsi="Arial"/>
          <w:sz w:val="24"/>
          <w:szCs w:val="24"/>
        </w:rPr>
        <w:t>Wh und Leistungsklassen bis 330 kW</w:t>
      </w:r>
      <w:r w:rsidR="00D27E27">
        <w:rPr>
          <w:rFonts w:ascii="Arial" w:hAnsi="Arial"/>
          <w:sz w:val="24"/>
          <w:szCs w:val="24"/>
        </w:rPr>
        <w:t xml:space="preserve"> und erfüllt höchste Sicherheits- und Brandschutzstandards. </w:t>
      </w:r>
    </w:p>
    <w:p w14:paraId="62282885" w14:textId="77777777" w:rsidR="00FC5B34" w:rsidRDefault="00FC5B34" w:rsidP="00F427AD">
      <w:pPr>
        <w:tabs>
          <w:tab w:val="left" w:pos="8222"/>
          <w:tab w:val="left" w:pos="8364"/>
          <w:tab w:val="left" w:pos="8789"/>
        </w:tabs>
        <w:spacing w:line="360" w:lineRule="auto"/>
        <w:ind w:left="1134" w:right="992"/>
        <w:jc w:val="both"/>
        <w:rPr>
          <w:rFonts w:ascii="Arial" w:hAnsi="Arial"/>
          <w:sz w:val="24"/>
          <w:szCs w:val="24"/>
        </w:rPr>
      </w:pPr>
    </w:p>
    <w:p w14:paraId="6FB6B229" w14:textId="5E98D965" w:rsidR="00E24628" w:rsidRDefault="002A13FD" w:rsidP="00E24628">
      <w:pPr>
        <w:tabs>
          <w:tab w:val="num" w:pos="720"/>
        </w:tabs>
        <w:spacing w:line="360" w:lineRule="auto"/>
        <w:ind w:right="-1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</w:rPr>
        <w:t>Perg</w:t>
      </w:r>
      <w:proofErr w:type="spellEnd"/>
      <w:r w:rsidRPr="006B5D0B">
        <w:rPr>
          <w:rFonts w:ascii="Arial" w:hAnsi="Arial"/>
          <w:b/>
          <w:color w:val="000000" w:themeColor="text1"/>
          <w:sz w:val="24"/>
        </w:rPr>
        <w:t xml:space="preserve">, </w:t>
      </w:r>
      <w:r w:rsidR="00E511B1">
        <w:rPr>
          <w:rFonts w:ascii="Arial" w:hAnsi="Arial"/>
          <w:b/>
          <w:color w:val="000000" w:themeColor="text1"/>
          <w:sz w:val="24"/>
        </w:rPr>
        <w:t>12</w:t>
      </w:r>
      <w:r w:rsidRPr="006B5D0B">
        <w:rPr>
          <w:rFonts w:ascii="Arial" w:hAnsi="Arial"/>
          <w:b/>
          <w:color w:val="000000" w:themeColor="text1"/>
          <w:sz w:val="24"/>
        </w:rPr>
        <w:t xml:space="preserve">. </w:t>
      </w:r>
      <w:r w:rsidR="000136DE">
        <w:rPr>
          <w:rFonts w:ascii="Arial" w:hAnsi="Arial"/>
          <w:b/>
          <w:color w:val="000000" w:themeColor="text1"/>
          <w:sz w:val="24"/>
        </w:rPr>
        <w:t>August</w:t>
      </w:r>
      <w:r>
        <w:rPr>
          <w:rFonts w:ascii="Arial" w:hAnsi="Arial"/>
          <w:b/>
          <w:sz w:val="24"/>
        </w:rPr>
        <w:t xml:space="preserve"> 202</w:t>
      </w:r>
      <w:r w:rsidR="009757D9">
        <w:rPr>
          <w:rFonts w:ascii="Arial" w:hAnsi="Arial"/>
          <w:b/>
          <w:sz w:val="24"/>
        </w:rPr>
        <w:t>6</w:t>
      </w:r>
      <w:r w:rsidRPr="00747188">
        <w:rPr>
          <w:rFonts w:ascii="Arial" w:hAnsi="Arial"/>
          <w:sz w:val="24"/>
        </w:rPr>
        <w:t xml:space="preserve"> – </w:t>
      </w:r>
      <w:r w:rsidR="00EF0734">
        <w:rPr>
          <w:rFonts w:ascii="Arial" w:hAnsi="Arial"/>
          <w:sz w:val="24"/>
          <w:szCs w:val="24"/>
        </w:rPr>
        <w:t xml:space="preserve">„Energie flexibel bereitzustellen und nutzen zu können, ist in vielen Branchen mittlerweile ein essenzielles Asset des Unternehmenserfolgs. </w:t>
      </w:r>
      <w:r w:rsidR="00070BDC">
        <w:rPr>
          <w:rFonts w:ascii="Arial" w:hAnsi="Arial"/>
          <w:sz w:val="24"/>
          <w:szCs w:val="24"/>
        </w:rPr>
        <w:t xml:space="preserve">Wir präsentieren eine Lösung, die nicht nur technisch ausgeklügelt, sondern auch optisch anspruchsvoll ist“, erklärt Robert Buchinger, CEO von </w:t>
      </w:r>
      <w:proofErr w:type="spellStart"/>
      <w:r w:rsidR="00070BDC">
        <w:rPr>
          <w:rFonts w:ascii="Arial" w:hAnsi="Arial"/>
          <w:sz w:val="24"/>
          <w:szCs w:val="24"/>
        </w:rPr>
        <w:t>Sunlumo</w:t>
      </w:r>
      <w:proofErr w:type="spellEnd"/>
      <w:r w:rsidR="0032684D">
        <w:rPr>
          <w:rFonts w:ascii="Arial" w:hAnsi="Arial"/>
          <w:sz w:val="24"/>
          <w:szCs w:val="24"/>
        </w:rPr>
        <w:t xml:space="preserve"> Technology</w:t>
      </w:r>
      <w:r w:rsidR="00070BDC">
        <w:rPr>
          <w:rFonts w:ascii="Arial" w:hAnsi="Arial"/>
          <w:sz w:val="24"/>
          <w:szCs w:val="24"/>
        </w:rPr>
        <w:t xml:space="preserve">. Das österreichische Unternehmen entwickelte eine semimobile Speicherlösung für </w:t>
      </w:r>
      <w:r w:rsidR="0032684D">
        <w:rPr>
          <w:rFonts w:ascii="Arial" w:hAnsi="Arial"/>
          <w:sz w:val="24"/>
          <w:szCs w:val="24"/>
        </w:rPr>
        <w:t xml:space="preserve">verschiedene </w:t>
      </w:r>
      <w:r w:rsidR="00070BDC">
        <w:rPr>
          <w:rFonts w:ascii="Arial" w:hAnsi="Arial"/>
          <w:sz w:val="24"/>
          <w:szCs w:val="24"/>
        </w:rPr>
        <w:t>Bedarfe.</w:t>
      </w:r>
      <w:r w:rsidR="00E24628">
        <w:rPr>
          <w:rFonts w:ascii="Arial" w:hAnsi="Arial"/>
          <w:sz w:val="24"/>
          <w:szCs w:val="24"/>
        </w:rPr>
        <w:t xml:space="preserve"> Am Firmenstandort in Purgstall gibt es </w:t>
      </w:r>
      <w:r w:rsidR="0032684D">
        <w:rPr>
          <w:rFonts w:ascii="Arial" w:hAnsi="Arial"/>
          <w:sz w:val="24"/>
          <w:szCs w:val="24"/>
        </w:rPr>
        <w:t xml:space="preserve">ab sofort </w:t>
      </w:r>
      <w:r w:rsidR="00E24628">
        <w:rPr>
          <w:rFonts w:ascii="Arial" w:hAnsi="Arial"/>
          <w:sz w:val="24"/>
          <w:szCs w:val="24"/>
        </w:rPr>
        <w:t xml:space="preserve">die Möglichkeit, </w:t>
      </w:r>
      <w:proofErr w:type="spellStart"/>
      <w:r w:rsidR="00E24628" w:rsidRPr="00E24628">
        <w:rPr>
          <w:rFonts w:ascii="Arial" w:hAnsi="Arial"/>
          <w:sz w:val="24"/>
          <w:szCs w:val="24"/>
        </w:rPr>
        <w:t>LumoPower</w:t>
      </w:r>
      <w:proofErr w:type="spellEnd"/>
      <w:r w:rsidR="00E24628" w:rsidRPr="00E24628">
        <w:rPr>
          <w:rFonts w:ascii="Arial" w:hAnsi="Arial"/>
          <w:sz w:val="24"/>
          <w:szCs w:val="24"/>
        </w:rPr>
        <w:t xml:space="preserve"> Wood</w:t>
      </w:r>
      <w:r w:rsidR="00E24628">
        <w:rPr>
          <w:rFonts w:ascii="Arial" w:hAnsi="Arial"/>
          <w:sz w:val="24"/>
          <w:szCs w:val="24"/>
        </w:rPr>
        <w:t xml:space="preserve"> in Betrieb zu </w:t>
      </w:r>
      <w:r w:rsidR="00614B41">
        <w:rPr>
          <w:rFonts w:ascii="Arial" w:hAnsi="Arial"/>
          <w:sz w:val="24"/>
          <w:szCs w:val="24"/>
        </w:rPr>
        <w:t>besich</w:t>
      </w:r>
      <w:r w:rsidR="00BE50E5">
        <w:rPr>
          <w:rFonts w:ascii="Arial" w:hAnsi="Arial"/>
          <w:sz w:val="24"/>
          <w:szCs w:val="24"/>
        </w:rPr>
        <w:t>tigen</w:t>
      </w:r>
      <w:r w:rsidR="00E24628">
        <w:rPr>
          <w:rFonts w:ascii="Arial" w:hAnsi="Arial"/>
          <w:sz w:val="24"/>
          <w:szCs w:val="24"/>
        </w:rPr>
        <w:t>.</w:t>
      </w:r>
    </w:p>
    <w:p w14:paraId="28471FE9" w14:textId="77777777" w:rsidR="00070BDC" w:rsidRDefault="00070BDC" w:rsidP="004470D2">
      <w:pPr>
        <w:spacing w:line="360" w:lineRule="auto"/>
        <w:ind w:right="-1"/>
        <w:rPr>
          <w:rFonts w:ascii="Arial" w:hAnsi="Arial"/>
          <w:sz w:val="24"/>
          <w:szCs w:val="24"/>
        </w:rPr>
      </w:pPr>
    </w:p>
    <w:p w14:paraId="54D33726" w14:textId="0D31A3EF" w:rsidR="00070BDC" w:rsidRPr="00070BDC" w:rsidRDefault="00952B51" w:rsidP="004470D2">
      <w:pPr>
        <w:spacing w:line="360" w:lineRule="auto"/>
        <w:ind w:right="-1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Nachhaltigkeit für v</w:t>
      </w:r>
      <w:r w:rsidR="00070BDC">
        <w:rPr>
          <w:rFonts w:ascii="Arial" w:hAnsi="Arial"/>
          <w:b/>
          <w:bCs/>
          <w:sz w:val="24"/>
          <w:szCs w:val="24"/>
        </w:rPr>
        <w:t>iel Leistung auf wenig Raum</w:t>
      </w:r>
    </w:p>
    <w:p w14:paraId="769F46C5" w14:textId="4448D523" w:rsidR="00070BDC" w:rsidRDefault="00070BDC" w:rsidP="004470D2">
      <w:pPr>
        <w:spacing w:line="360" w:lineRule="auto"/>
        <w:ind w:right="-1"/>
        <w:rPr>
          <w:rFonts w:ascii="Arial" w:hAnsi="Arial"/>
          <w:sz w:val="24"/>
          <w:szCs w:val="24"/>
        </w:rPr>
      </w:pPr>
      <w:proofErr w:type="spellStart"/>
      <w:r w:rsidRPr="00070BDC">
        <w:rPr>
          <w:rFonts w:ascii="Arial" w:hAnsi="Arial"/>
          <w:sz w:val="24"/>
          <w:szCs w:val="24"/>
        </w:rPr>
        <w:t>LumoPower</w:t>
      </w:r>
      <w:proofErr w:type="spellEnd"/>
      <w:r w:rsidRPr="00070BDC">
        <w:rPr>
          <w:rFonts w:ascii="Arial" w:hAnsi="Arial"/>
          <w:sz w:val="24"/>
          <w:szCs w:val="24"/>
        </w:rPr>
        <w:t xml:space="preserve"> Wood </w:t>
      </w:r>
      <w:r w:rsidR="00D27E27">
        <w:rPr>
          <w:rFonts w:ascii="Arial" w:hAnsi="Arial"/>
          <w:sz w:val="24"/>
          <w:szCs w:val="24"/>
        </w:rPr>
        <w:t>wird</w:t>
      </w:r>
      <w:r w:rsidR="00952B51">
        <w:rPr>
          <w:rFonts w:ascii="Arial" w:hAnsi="Arial"/>
          <w:sz w:val="24"/>
          <w:szCs w:val="24"/>
        </w:rPr>
        <w:t xml:space="preserve"> in Österreich gefertigt und</w:t>
      </w:r>
      <w:r w:rsidR="00D27E27">
        <w:rPr>
          <w:rFonts w:ascii="Arial" w:hAnsi="Arial"/>
          <w:sz w:val="24"/>
          <w:szCs w:val="24"/>
        </w:rPr>
        <w:t xml:space="preserve"> ist</w:t>
      </w:r>
      <w:r w:rsidR="00952B51">
        <w:rPr>
          <w:rFonts w:ascii="Arial" w:hAnsi="Arial"/>
          <w:sz w:val="24"/>
          <w:szCs w:val="24"/>
        </w:rPr>
        <w:t xml:space="preserve"> dank </w:t>
      </w:r>
      <w:r w:rsidR="00965EB8">
        <w:rPr>
          <w:rFonts w:ascii="Arial" w:hAnsi="Arial"/>
          <w:sz w:val="24"/>
          <w:szCs w:val="24"/>
        </w:rPr>
        <w:t xml:space="preserve">der </w:t>
      </w:r>
      <w:r w:rsidR="00952B51">
        <w:rPr>
          <w:rFonts w:ascii="Arial" w:hAnsi="Arial"/>
          <w:sz w:val="24"/>
          <w:szCs w:val="24"/>
        </w:rPr>
        <w:t xml:space="preserve">Holzbauweise auch in sensiblen </w:t>
      </w:r>
      <w:r w:rsidR="00965EB8" w:rsidRPr="00965EB8">
        <w:rPr>
          <w:rFonts w:ascii="Arial" w:hAnsi="Arial"/>
          <w:sz w:val="24"/>
          <w:szCs w:val="24"/>
        </w:rPr>
        <w:t>B</w:t>
      </w:r>
      <w:r w:rsidR="00952B51">
        <w:rPr>
          <w:rFonts w:ascii="Arial" w:hAnsi="Arial"/>
          <w:sz w:val="24"/>
          <w:szCs w:val="24"/>
        </w:rPr>
        <w:t xml:space="preserve">ereichen einsetzbar, ohne </w:t>
      </w:r>
      <w:r w:rsidR="00952B51" w:rsidRPr="00965EB8">
        <w:rPr>
          <w:rFonts w:ascii="Arial" w:hAnsi="Arial"/>
          <w:sz w:val="24"/>
          <w:szCs w:val="24"/>
        </w:rPr>
        <w:t xml:space="preserve">das Landschaftsbild zu </w:t>
      </w:r>
      <w:r w:rsidR="00952B51">
        <w:rPr>
          <w:rFonts w:ascii="Arial" w:hAnsi="Arial"/>
          <w:sz w:val="24"/>
          <w:szCs w:val="24"/>
        </w:rPr>
        <w:t xml:space="preserve">beeinträchtigen. </w:t>
      </w:r>
      <w:r w:rsidR="00A224F7">
        <w:rPr>
          <w:rFonts w:ascii="Arial" w:hAnsi="Arial"/>
          <w:sz w:val="24"/>
          <w:szCs w:val="24"/>
        </w:rPr>
        <w:t xml:space="preserve">Die essenziellen Stärken liegen aber in den technischen Details. Die </w:t>
      </w:r>
      <w:r w:rsidR="00D27E27">
        <w:rPr>
          <w:rFonts w:ascii="Arial" w:hAnsi="Arial"/>
          <w:sz w:val="24"/>
          <w:szCs w:val="24"/>
        </w:rPr>
        <w:t xml:space="preserve">semimobile </w:t>
      </w:r>
      <w:r w:rsidR="00A224F7">
        <w:rPr>
          <w:rFonts w:ascii="Arial" w:hAnsi="Arial"/>
          <w:sz w:val="24"/>
          <w:szCs w:val="24"/>
        </w:rPr>
        <w:t xml:space="preserve">Batteriestation liefert </w:t>
      </w:r>
      <w:r w:rsidRPr="00070BDC">
        <w:rPr>
          <w:rFonts w:ascii="Arial" w:hAnsi="Arial"/>
          <w:sz w:val="24"/>
          <w:szCs w:val="24"/>
        </w:rPr>
        <w:t xml:space="preserve">bis zu 500 </w:t>
      </w:r>
      <w:r w:rsidR="005F6426">
        <w:rPr>
          <w:rFonts w:ascii="Arial" w:hAnsi="Arial"/>
          <w:sz w:val="24"/>
          <w:szCs w:val="24"/>
        </w:rPr>
        <w:t>k</w:t>
      </w:r>
      <w:r w:rsidRPr="00070BDC">
        <w:rPr>
          <w:rFonts w:ascii="Arial" w:hAnsi="Arial"/>
          <w:sz w:val="24"/>
          <w:szCs w:val="24"/>
        </w:rPr>
        <w:t xml:space="preserve">Wh Kapazität </w:t>
      </w:r>
      <w:r w:rsidRPr="00965EB8">
        <w:rPr>
          <w:rFonts w:ascii="Arial" w:hAnsi="Arial"/>
          <w:sz w:val="24"/>
          <w:szCs w:val="24"/>
        </w:rPr>
        <w:t>und</w:t>
      </w:r>
      <w:r w:rsidR="00A224F7" w:rsidRPr="00965EB8">
        <w:rPr>
          <w:rFonts w:ascii="Arial" w:hAnsi="Arial"/>
          <w:sz w:val="24"/>
          <w:szCs w:val="24"/>
        </w:rPr>
        <w:t xml:space="preserve"> ermöglicht mit </w:t>
      </w:r>
      <w:r w:rsidR="00A224F7">
        <w:rPr>
          <w:rFonts w:ascii="Arial" w:hAnsi="Arial"/>
          <w:sz w:val="24"/>
          <w:szCs w:val="24"/>
        </w:rPr>
        <w:t>einer Leistung von</w:t>
      </w:r>
      <w:r w:rsidRPr="00070BDC">
        <w:rPr>
          <w:rFonts w:ascii="Arial" w:hAnsi="Arial"/>
          <w:sz w:val="24"/>
          <w:szCs w:val="24"/>
        </w:rPr>
        <w:t xml:space="preserve"> 330 kW </w:t>
      </w:r>
      <w:r w:rsidR="00A224F7">
        <w:rPr>
          <w:rFonts w:ascii="Arial" w:hAnsi="Arial"/>
          <w:sz w:val="24"/>
          <w:szCs w:val="24"/>
        </w:rPr>
        <w:t>eine Vielzahl an Anwendung</w:t>
      </w:r>
      <w:r w:rsidR="00965EB8">
        <w:rPr>
          <w:rFonts w:ascii="Arial" w:hAnsi="Arial"/>
          <w:sz w:val="24"/>
          <w:szCs w:val="24"/>
        </w:rPr>
        <w:t>soption</w:t>
      </w:r>
      <w:r w:rsidR="0032684D">
        <w:rPr>
          <w:rFonts w:ascii="Arial" w:hAnsi="Arial"/>
          <w:sz w:val="24"/>
          <w:szCs w:val="24"/>
        </w:rPr>
        <w:t>e</w:t>
      </w:r>
      <w:r w:rsidR="00965EB8">
        <w:rPr>
          <w:rFonts w:ascii="Arial" w:hAnsi="Arial"/>
          <w:sz w:val="24"/>
          <w:szCs w:val="24"/>
        </w:rPr>
        <w:t>n</w:t>
      </w:r>
      <w:r w:rsidR="00A224F7">
        <w:rPr>
          <w:rFonts w:ascii="Arial" w:hAnsi="Arial"/>
          <w:sz w:val="24"/>
          <w:szCs w:val="24"/>
        </w:rPr>
        <w:t xml:space="preserve">. Gleichzeitig erfüllt </w:t>
      </w:r>
      <w:proofErr w:type="spellStart"/>
      <w:r w:rsidR="00A224F7">
        <w:rPr>
          <w:rFonts w:ascii="Arial" w:hAnsi="Arial"/>
          <w:sz w:val="24"/>
          <w:szCs w:val="24"/>
        </w:rPr>
        <w:t>LumoPower</w:t>
      </w:r>
      <w:proofErr w:type="spellEnd"/>
      <w:r w:rsidR="00A224F7">
        <w:rPr>
          <w:rFonts w:ascii="Arial" w:hAnsi="Arial"/>
          <w:sz w:val="24"/>
          <w:szCs w:val="24"/>
        </w:rPr>
        <w:t xml:space="preserve"> Wood alle </w:t>
      </w:r>
      <w:r w:rsidRPr="00070BDC">
        <w:rPr>
          <w:rFonts w:ascii="Arial" w:hAnsi="Arial"/>
          <w:sz w:val="24"/>
          <w:szCs w:val="24"/>
        </w:rPr>
        <w:t>Brandschutzanforderungen nach REI</w:t>
      </w:r>
      <w:r w:rsidR="00053B6F">
        <w:rPr>
          <w:rFonts w:ascii="Arial" w:hAnsi="Arial"/>
          <w:sz w:val="24"/>
          <w:szCs w:val="24"/>
        </w:rPr>
        <w:t xml:space="preserve"> </w:t>
      </w:r>
      <w:r w:rsidRPr="00070BDC">
        <w:rPr>
          <w:rFonts w:ascii="Arial" w:hAnsi="Arial"/>
          <w:sz w:val="24"/>
          <w:szCs w:val="24"/>
        </w:rPr>
        <w:t>90 und</w:t>
      </w:r>
      <w:r w:rsidR="00A224F7">
        <w:rPr>
          <w:rFonts w:ascii="Arial" w:hAnsi="Arial"/>
          <w:sz w:val="24"/>
          <w:szCs w:val="24"/>
        </w:rPr>
        <w:t xml:space="preserve"> kann zusätzlich</w:t>
      </w:r>
      <w:r w:rsidR="002B3C44">
        <w:rPr>
          <w:rFonts w:ascii="Arial" w:hAnsi="Arial"/>
          <w:sz w:val="24"/>
          <w:szCs w:val="24"/>
        </w:rPr>
        <w:t xml:space="preserve"> – </w:t>
      </w:r>
      <w:r w:rsidR="002B3C44" w:rsidRPr="002B3C44">
        <w:rPr>
          <w:rFonts w:ascii="Arial" w:hAnsi="Arial"/>
          <w:sz w:val="24"/>
          <w:szCs w:val="24"/>
        </w:rPr>
        <w:t>je nach den Vorgaben des</w:t>
      </w:r>
      <w:r w:rsidR="00D27E27">
        <w:rPr>
          <w:rFonts w:ascii="Arial" w:hAnsi="Arial"/>
          <w:sz w:val="24"/>
          <w:szCs w:val="24"/>
        </w:rPr>
        <w:t xml:space="preserve"> lokalen</w:t>
      </w:r>
      <w:r w:rsidR="002B3C44" w:rsidRPr="002B3C44">
        <w:rPr>
          <w:rFonts w:ascii="Arial" w:hAnsi="Arial"/>
          <w:sz w:val="24"/>
          <w:szCs w:val="24"/>
        </w:rPr>
        <w:t xml:space="preserve"> Netzbetreib</w:t>
      </w:r>
      <w:r w:rsidR="002B3C44">
        <w:rPr>
          <w:rFonts w:ascii="Arial" w:hAnsi="Arial"/>
          <w:sz w:val="24"/>
          <w:szCs w:val="24"/>
        </w:rPr>
        <w:t xml:space="preserve">ers </w:t>
      </w:r>
      <w:r w:rsidR="00D27E27">
        <w:rPr>
          <w:rFonts w:ascii="Arial" w:hAnsi="Arial"/>
          <w:sz w:val="24"/>
          <w:szCs w:val="24"/>
        </w:rPr>
        <w:t xml:space="preserve">am Einsatzort </w:t>
      </w:r>
      <w:r w:rsidR="002B3C44">
        <w:rPr>
          <w:rFonts w:ascii="Arial" w:hAnsi="Arial"/>
          <w:sz w:val="24"/>
          <w:szCs w:val="24"/>
        </w:rPr>
        <w:t>–</w:t>
      </w:r>
      <w:r w:rsidRPr="00070BDC">
        <w:rPr>
          <w:rFonts w:ascii="Arial" w:hAnsi="Arial"/>
          <w:sz w:val="24"/>
          <w:szCs w:val="24"/>
        </w:rPr>
        <w:t xml:space="preserve"> mit elektrotechnischen Komponenten wie NA-Schutz oder Parkreglern ausgestattet werden.</w:t>
      </w:r>
    </w:p>
    <w:p w14:paraId="63A17356" w14:textId="77777777" w:rsidR="004470D2" w:rsidRPr="004470D2" w:rsidRDefault="004470D2" w:rsidP="004470D2">
      <w:pPr>
        <w:spacing w:line="360" w:lineRule="auto"/>
        <w:ind w:right="-1"/>
        <w:rPr>
          <w:rFonts w:ascii="Arial" w:hAnsi="Arial"/>
          <w:sz w:val="24"/>
          <w:szCs w:val="24"/>
        </w:rPr>
      </w:pPr>
    </w:p>
    <w:p w14:paraId="012CBC32" w14:textId="673535D2" w:rsidR="004470D2" w:rsidRPr="004470D2" w:rsidRDefault="00070BDC" w:rsidP="004470D2">
      <w:pPr>
        <w:spacing w:line="360" w:lineRule="auto"/>
        <w:ind w:right="-1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Prädestiniert für Baustellen und Veranstaltungen</w:t>
      </w:r>
    </w:p>
    <w:p w14:paraId="66649670" w14:textId="7C804188" w:rsidR="00070BDC" w:rsidRPr="00070BDC" w:rsidRDefault="00070BDC" w:rsidP="00070BDC">
      <w:pPr>
        <w:tabs>
          <w:tab w:val="num" w:pos="720"/>
        </w:tabs>
        <w:spacing w:line="360" w:lineRule="auto"/>
        <w:ind w:right="-1"/>
        <w:rPr>
          <w:rFonts w:ascii="Arial" w:hAnsi="Arial"/>
          <w:sz w:val="24"/>
          <w:szCs w:val="24"/>
        </w:rPr>
      </w:pPr>
      <w:proofErr w:type="spellStart"/>
      <w:r w:rsidRPr="00070BDC">
        <w:rPr>
          <w:rFonts w:ascii="Arial" w:hAnsi="Arial"/>
          <w:sz w:val="24"/>
          <w:szCs w:val="24"/>
        </w:rPr>
        <w:lastRenderedPageBreak/>
        <w:t>LumoPower</w:t>
      </w:r>
      <w:proofErr w:type="spellEnd"/>
      <w:r w:rsidRPr="00070BDC">
        <w:rPr>
          <w:rFonts w:ascii="Arial" w:hAnsi="Arial"/>
          <w:sz w:val="24"/>
          <w:szCs w:val="24"/>
        </w:rPr>
        <w:t xml:space="preserve"> Wood </w:t>
      </w:r>
      <w:r>
        <w:rPr>
          <w:rFonts w:ascii="Arial" w:hAnsi="Arial"/>
          <w:sz w:val="24"/>
          <w:szCs w:val="24"/>
        </w:rPr>
        <w:t xml:space="preserve">übernimmt auf Baustellen </w:t>
      </w:r>
      <w:r w:rsidRPr="00070BDC">
        <w:rPr>
          <w:rFonts w:ascii="Arial" w:hAnsi="Arial"/>
          <w:sz w:val="24"/>
          <w:szCs w:val="24"/>
        </w:rPr>
        <w:t xml:space="preserve">die Stromversorgung von Maschinen, Geräten und temporären Büros. </w:t>
      </w:r>
      <w:r>
        <w:rPr>
          <w:rFonts w:ascii="Arial" w:hAnsi="Arial"/>
          <w:sz w:val="24"/>
          <w:szCs w:val="24"/>
        </w:rPr>
        <w:t xml:space="preserve">Sie </w:t>
      </w:r>
      <w:r w:rsidRPr="00070BDC">
        <w:rPr>
          <w:rFonts w:ascii="Arial" w:hAnsi="Arial"/>
          <w:sz w:val="24"/>
          <w:szCs w:val="24"/>
        </w:rPr>
        <w:t xml:space="preserve">stellt sicher, dass auch in abgelegenen Gebieten oder bei fehlendem Netzanschluss die Arbeit </w:t>
      </w:r>
      <w:r>
        <w:rPr>
          <w:rFonts w:ascii="Arial" w:hAnsi="Arial"/>
          <w:sz w:val="24"/>
          <w:szCs w:val="24"/>
        </w:rPr>
        <w:t>ohne Verzögerungen über die Bühne geht</w:t>
      </w:r>
      <w:r w:rsidRPr="00070BDC">
        <w:rPr>
          <w:rFonts w:ascii="Arial" w:hAnsi="Arial"/>
          <w:sz w:val="24"/>
          <w:szCs w:val="24"/>
        </w:rPr>
        <w:t xml:space="preserve">. Zudem kann sie als Notstromversorgung </w:t>
      </w:r>
      <w:r w:rsidRPr="009C0AC3">
        <w:rPr>
          <w:rFonts w:ascii="Arial" w:hAnsi="Arial"/>
          <w:sz w:val="24"/>
          <w:szCs w:val="24"/>
        </w:rPr>
        <w:t>dienen</w:t>
      </w:r>
      <w:r w:rsidR="009C0AC3" w:rsidRPr="009C0AC3">
        <w:rPr>
          <w:rFonts w:ascii="Arial" w:hAnsi="Arial"/>
          <w:sz w:val="24"/>
          <w:szCs w:val="24"/>
        </w:rPr>
        <w:t>.</w:t>
      </w:r>
      <w:r w:rsidR="009C0AC3">
        <w:rPr>
          <w:rFonts w:ascii="Arial" w:hAnsi="Arial"/>
          <w:strike/>
          <w:sz w:val="24"/>
          <w:szCs w:val="24"/>
        </w:rPr>
        <w:t xml:space="preserve"> </w:t>
      </w:r>
      <w:r w:rsidRPr="00070BDC">
        <w:rPr>
          <w:rFonts w:ascii="Arial" w:hAnsi="Arial"/>
          <w:sz w:val="24"/>
          <w:szCs w:val="24"/>
        </w:rPr>
        <w:t xml:space="preserve">Bei Veranstaltungen wie Festivals, Messen oder Sportevents versorgt </w:t>
      </w:r>
      <w:r w:rsidR="0032684D">
        <w:rPr>
          <w:rFonts w:ascii="Arial" w:hAnsi="Arial"/>
          <w:sz w:val="24"/>
          <w:szCs w:val="24"/>
        </w:rPr>
        <w:t xml:space="preserve">die semimobile Batteriestation </w:t>
      </w:r>
      <w:r w:rsidRPr="00070BDC">
        <w:rPr>
          <w:rFonts w:ascii="Arial" w:hAnsi="Arial"/>
          <w:sz w:val="24"/>
          <w:szCs w:val="24"/>
        </w:rPr>
        <w:t xml:space="preserve">Bühnen- und Beschallungstechnik mit Strom, ermöglicht den Betrieb von Catering-Stationen und Verkaufsständen und kann sogar temporäre Ladestationen für E-Autos oder E-Bikes bereitstellen. </w:t>
      </w:r>
    </w:p>
    <w:p w14:paraId="13A72D63" w14:textId="77777777" w:rsidR="00E17E91" w:rsidRPr="004470D2" w:rsidRDefault="00E17E91" w:rsidP="00E17E91">
      <w:pPr>
        <w:tabs>
          <w:tab w:val="num" w:pos="720"/>
        </w:tabs>
        <w:spacing w:line="360" w:lineRule="auto"/>
        <w:ind w:right="-1"/>
        <w:rPr>
          <w:rFonts w:ascii="Arial" w:hAnsi="Arial"/>
          <w:sz w:val="24"/>
          <w:szCs w:val="24"/>
        </w:rPr>
      </w:pPr>
    </w:p>
    <w:p w14:paraId="257ECC49" w14:textId="51228298" w:rsidR="004470D2" w:rsidRPr="004470D2" w:rsidRDefault="00A224F7" w:rsidP="004470D2">
      <w:pPr>
        <w:spacing w:line="360" w:lineRule="auto"/>
        <w:ind w:right="-1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Temporäre Ladeinfrastruktur </w:t>
      </w:r>
      <w:r w:rsidR="001B6DA1">
        <w:rPr>
          <w:rFonts w:ascii="Arial" w:hAnsi="Arial"/>
          <w:b/>
          <w:bCs/>
          <w:sz w:val="24"/>
          <w:szCs w:val="24"/>
        </w:rPr>
        <w:t>– auch für Schnellladestationen</w:t>
      </w:r>
    </w:p>
    <w:p w14:paraId="758724F4" w14:textId="7F843101" w:rsidR="00A224F7" w:rsidRPr="00DA7B24" w:rsidRDefault="00A224F7" w:rsidP="00A224F7">
      <w:pPr>
        <w:tabs>
          <w:tab w:val="num" w:pos="720"/>
        </w:tabs>
        <w:spacing w:line="360" w:lineRule="auto"/>
        <w:ind w:right="-1"/>
        <w:rPr>
          <w:rFonts w:ascii="Arial" w:hAnsi="Arial"/>
          <w:strike/>
          <w:sz w:val="24"/>
          <w:szCs w:val="24"/>
        </w:rPr>
      </w:pPr>
      <w:r w:rsidRPr="00A224F7">
        <w:rPr>
          <w:rFonts w:ascii="Arial" w:hAnsi="Arial"/>
          <w:sz w:val="24"/>
          <w:szCs w:val="24"/>
        </w:rPr>
        <w:t xml:space="preserve">Ein weiteres zentrales Einsatzgebiet sind temporäre Ladelösungen. </w:t>
      </w:r>
      <w:r>
        <w:rPr>
          <w:rFonts w:ascii="Arial" w:hAnsi="Arial"/>
          <w:sz w:val="24"/>
          <w:szCs w:val="24"/>
        </w:rPr>
        <w:t xml:space="preserve">Dabei </w:t>
      </w:r>
      <w:r w:rsidRPr="00A224F7">
        <w:rPr>
          <w:rFonts w:ascii="Arial" w:hAnsi="Arial"/>
          <w:sz w:val="24"/>
          <w:szCs w:val="24"/>
        </w:rPr>
        <w:t>können sowohl AC</w:t>
      </w:r>
      <w:r w:rsidR="001B6DA1">
        <w:rPr>
          <w:rFonts w:ascii="Arial" w:hAnsi="Arial"/>
          <w:sz w:val="24"/>
          <w:szCs w:val="24"/>
        </w:rPr>
        <w:t>-</w:t>
      </w:r>
      <w:r w:rsidRPr="00A224F7">
        <w:rPr>
          <w:rFonts w:ascii="Arial" w:hAnsi="Arial"/>
          <w:sz w:val="24"/>
          <w:szCs w:val="24"/>
        </w:rPr>
        <w:t>Ladeboxen als auch DC-Schnellladestationen verbaut werden</w:t>
      </w:r>
      <w:r>
        <w:rPr>
          <w:rFonts w:ascii="Arial" w:hAnsi="Arial"/>
          <w:sz w:val="24"/>
          <w:szCs w:val="24"/>
        </w:rPr>
        <w:t xml:space="preserve">. </w:t>
      </w:r>
      <w:r w:rsidRPr="00A224F7">
        <w:rPr>
          <w:rFonts w:ascii="Arial" w:hAnsi="Arial"/>
          <w:sz w:val="24"/>
          <w:szCs w:val="24"/>
        </w:rPr>
        <w:t xml:space="preserve">Auf Baustellen mit elektrischen Fahrzeugen oder Maschinen übernimmt </w:t>
      </w:r>
      <w:proofErr w:type="spellStart"/>
      <w:r w:rsidR="00565291">
        <w:rPr>
          <w:rFonts w:ascii="Arial" w:hAnsi="Arial"/>
          <w:sz w:val="24"/>
          <w:szCs w:val="24"/>
        </w:rPr>
        <w:t>LumoPower</w:t>
      </w:r>
      <w:proofErr w:type="spellEnd"/>
      <w:r w:rsidR="00565291">
        <w:rPr>
          <w:rFonts w:ascii="Arial" w:hAnsi="Arial"/>
          <w:sz w:val="24"/>
          <w:szCs w:val="24"/>
        </w:rPr>
        <w:t xml:space="preserve"> Wood</w:t>
      </w:r>
      <w:r w:rsidR="00565291" w:rsidRPr="00A224F7">
        <w:rPr>
          <w:rFonts w:ascii="Arial" w:hAnsi="Arial"/>
          <w:sz w:val="24"/>
          <w:szCs w:val="24"/>
        </w:rPr>
        <w:t xml:space="preserve"> </w:t>
      </w:r>
      <w:r w:rsidRPr="00A224F7">
        <w:rPr>
          <w:rFonts w:ascii="Arial" w:hAnsi="Arial"/>
          <w:sz w:val="24"/>
          <w:szCs w:val="24"/>
        </w:rPr>
        <w:t>die Rolle einer flexiblen Ladeinfrastruktur, die schnell und unkompliziert einsatzbereit ist</w:t>
      </w:r>
      <w:r w:rsidR="000752FD">
        <w:rPr>
          <w:rFonts w:ascii="Arial" w:hAnsi="Arial"/>
          <w:sz w:val="24"/>
          <w:szCs w:val="24"/>
        </w:rPr>
        <w:t>.</w:t>
      </w:r>
    </w:p>
    <w:p w14:paraId="33F9649E" w14:textId="77777777" w:rsidR="007E5B7A" w:rsidRDefault="007E5B7A" w:rsidP="004470D2">
      <w:pPr>
        <w:spacing w:line="360" w:lineRule="auto"/>
        <w:ind w:right="-1"/>
        <w:rPr>
          <w:rFonts w:ascii="Arial" w:hAnsi="Arial"/>
          <w:sz w:val="24"/>
          <w:szCs w:val="24"/>
          <w:lang w:val="de-AT"/>
        </w:rPr>
      </w:pPr>
    </w:p>
    <w:p w14:paraId="72BBEB3A" w14:textId="0FF8EA82" w:rsidR="0089435F" w:rsidRPr="00E97E5B" w:rsidRDefault="00CE5990" w:rsidP="008F297A">
      <w:pPr>
        <w:spacing w:line="360" w:lineRule="auto"/>
        <w:ind w:right="283"/>
        <w:rPr>
          <w:rFonts w:ascii="Arial" w:hAnsi="Arial"/>
          <w:b/>
          <w:sz w:val="24"/>
          <w:szCs w:val="24"/>
          <w:lang w:val="de-AT"/>
        </w:rPr>
      </w:pPr>
      <w:r>
        <w:rPr>
          <w:rFonts w:ascii="Arial" w:hAnsi="Arial"/>
          <w:b/>
          <w:sz w:val="24"/>
          <w:szCs w:val="24"/>
          <w:lang w:val="de-AT"/>
        </w:rPr>
        <w:t xml:space="preserve">Über </w:t>
      </w:r>
      <w:proofErr w:type="spellStart"/>
      <w:r>
        <w:rPr>
          <w:rFonts w:ascii="Arial" w:hAnsi="Arial"/>
          <w:b/>
          <w:sz w:val="24"/>
          <w:szCs w:val="24"/>
          <w:lang w:val="de-AT"/>
        </w:rPr>
        <w:t>Sunlumo</w:t>
      </w:r>
      <w:proofErr w:type="spellEnd"/>
      <w:r>
        <w:rPr>
          <w:rFonts w:ascii="Arial" w:hAnsi="Arial"/>
          <w:b/>
          <w:sz w:val="24"/>
          <w:szCs w:val="24"/>
          <w:lang w:val="de-AT"/>
        </w:rPr>
        <w:t xml:space="preserve"> Technology</w:t>
      </w:r>
    </w:p>
    <w:p w14:paraId="0DEFC224" w14:textId="5C6EE84F" w:rsidR="00CE5990" w:rsidRDefault="00550EDC" w:rsidP="008F297A">
      <w:pPr>
        <w:pStyle w:val="StandardWeb"/>
        <w:shd w:val="clear" w:color="auto" w:fill="FFFFFF"/>
        <w:spacing w:before="0" w:beforeAutospacing="0" w:after="312" w:afterAutospacing="0" w:line="360" w:lineRule="auto"/>
        <w:ind w:right="283"/>
        <w:rPr>
          <w:rFonts w:ascii="Arial" w:hAnsi="Arial"/>
          <w:sz w:val="24"/>
        </w:rPr>
      </w:pPr>
      <w:r w:rsidRPr="00550EDC">
        <w:rPr>
          <w:rFonts w:ascii="Arial" w:hAnsi="Arial"/>
          <w:sz w:val="24"/>
        </w:rPr>
        <w:t xml:space="preserve">Unter der Vision „Eine Welt Solar System“ verschiebt </w:t>
      </w:r>
      <w:proofErr w:type="spellStart"/>
      <w:r w:rsidRPr="00550EDC">
        <w:rPr>
          <w:rFonts w:ascii="Arial" w:hAnsi="Arial"/>
          <w:sz w:val="24"/>
        </w:rPr>
        <w:t>Sunlumo</w:t>
      </w:r>
      <w:proofErr w:type="spellEnd"/>
      <w:r w:rsidRPr="00550EDC">
        <w:rPr>
          <w:rFonts w:ascii="Arial" w:hAnsi="Arial"/>
          <w:sz w:val="24"/>
        </w:rPr>
        <w:t xml:space="preserve"> seit 2009 die Grenzen der Solarenergie. </w:t>
      </w:r>
      <w:proofErr w:type="spellStart"/>
      <w:r w:rsidRPr="00550EDC">
        <w:rPr>
          <w:rFonts w:ascii="Arial" w:hAnsi="Arial"/>
          <w:sz w:val="24"/>
        </w:rPr>
        <w:t>Sunlumo</w:t>
      </w:r>
      <w:proofErr w:type="spellEnd"/>
      <w:r w:rsidRPr="00550EDC">
        <w:rPr>
          <w:rFonts w:ascii="Arial" w:hAnsi="Arial"/>
          <w:sz w:val="24"/>
        </w:rPr>
        <w:t xml:space="preserve"> macht dabei als stolzer Partner und Distributor der Marken </w:t>
      </w:r>
      <w:proofErr w:type="spellStart"/>
      <w:r w:rsidRPr="00550EDC">
        <w:rPr>
          <w:rFonts w:ascii="Arial" w:hAnsi="Arial"/>
          <w:sz w:val="24"/>
        </w:rPr>
        <w:t>Eco</w:t>
      </w:r>
      <w:r w:rsidR="00C76850">
        <w:rPr>
          <w:rFonts w:ascii="Arial" w:hAnsi="Arial"/>
          <w:sz w:val="24"/>
        </w:rPr>
        <w:t>F</w:t>
      </w:r>
      <w:r w:rsidRPr="00550EDC">
        <w:rPr>
          <w:rFonts w:ascii="Arial" w:hAnsi="Arial"/>
          <w:sz w:val="24"/>
        </w:rPr>
        <w:t>low</w:t>
      </w:r>
      <w:proofErr w:type="spellEnd"/>
      <w:r w:rsidRPr="00550EDC">
        <w:rPr>
          <w:rFonts w:ascii="Arial" w:hAnsi="Arial"/>
          <w:sz w:val="24"/>
        </w:rPr>
        <w:t xml:space="preserve">, </w:t>
      </w:r>
      <w:proofErr w:type="spellStart"/>
      <w:r w:rsidRPr="00550EDC">
        <w:rPr>
          <w:rFonts w:ascii="Arial" w:hAnsi="Arial"/>
          <w:sz w:val="24"/>
        </w:rPr>
        <w:t>Hoymiles</w:t>
      </w:r>
      <w:proofErr w:type="spellEnd"/>
      <w:r w:rsidRPr="00550EDC">
        <w:rPr>
          <w:rFonts w:ascii="Arial" w:hAnsi="Arial"/>
          <w:sz w:val="24"/>
        </w:rPr>
        <w:t xml:space="preserve"> und </w:t>
      </w:r>
      <w:proofErr w:type="spellStart"/>
      <w:r w:rsidRPr="00550EDC">
        <w:rPr>
          <w:rFonts w:ascii="Arial" w:hAnsi="Arial"/>
          <w:sz w:val="24"/>
        </w:rPr>
        <w:t>Sigenergy</w:t>
      </w:r>
      <w:proofErr w:type="spellEnd"/>
      <w:r w:rsidRPr="00550EDC">
        <w:rPr>
          <w:rFonts w:ascii="Arial" w:hAnsi="Arial"/>
          <w:sz w:val="24"/>
        </w:rPr>
        <w:t xml:space="preserve"> Kunden im Bereich nachhaltiger Energieversorgung zukunftsfit. Kern des Erfolges sind fortschrittliche All-in-</w:t>
      </w:r>
      <w:proofErr w:type="spellStart"/>
      <w:r w:rsidRPr="00550EDC">
        <w:rPr>
          <w:rFonts w:ascii="Arial" w:hAnsi="Arial"/>
          <w:sz w:val="24"/>
        </w:rPr>
        <w:t>one</w:t>
      </w:r>
      <w:proofErr w:type="spellEnd"/>
      <w:r w:rsidRPr="00550EDC">
        <w:rPr>
          <w:rFonts w:ascii="Arial" w:hAnsi="Arial"/>
          <w:sz w:val="24"/>
        </w:rPr>
        <w:t xml:space="preserve">-Energiemanagement- und Speichersysteme für Haushalte, Gewerbe und Industrie. Speicheranlagen, Solarwechselrichter und Ladestationen für Elektroautos ergänzen das umfangreiche Portfolio. Das Unternehmen mit Hauptsitz im Technologiezentrum </w:t>
      </w:r>
      <w:proofErr w:type="spellStart"/>
      <w:r w:rsidRPr="00550EDC">
        <w:rPr>
          <w:rFonts w:ascii="Arial" w:hAnsi="Arial"/>
          <w:sz w:val="24"/>
        </w:rPr>
        <w:t>Perg</w:t>
      </w:r>
      <w:proofErr w:type="spellEnd"/>
      <w:r w:rsidRPr="00550EDC">
        <w:rPr>
          <w:rFonts w:ascii="Arial" w:hAnsi="Arial"/>
          <w:sz w:val="24"/>
        </w:rPr>
        <w:t xml:space="preserve"> fungiert dabei als offizieller Vertriebskanal in Österreich und der EU. Geleitet wird </w:t>
      </w:r>
      <w:proofErr w:type="spellStart"/>
      <w:r w:rsidRPr="00550EDC">
        <w:rPr>
          <w:rFonts w:ascii="Arial" w:hAnsi="Arial"/>
          <w:sz w:val="24"/>
        </w:rPr>
        <w:t>Sunlumo</w:t>
      </w:r>
      <w:proofErr w:type="spellEnd"/>
      <w:r w:rsidRPr="00550EDC">
        <w:rPr>
          <w:rFonts w:ascii="Arial" w:hAnsi="Arial"/>
          <w:sz w:val="24"/>
        </w:rPr>
        <w:t xml:space="preserve"> von Robert Buchinger (CEO), Markus </w:t>
      </w:r>
      <w:proofErr w:type="spellStart"/>
      <w:r w:rsidRPr="00550EDC">
        <w:rPr>
          <w:rFonts w:ascii="Arial" w:hAnsi="Arial"/>
          <w:sz w:val="24"/>
        </w:rPr>
        <w:t>Barek</w:t>
      </w:r>
      <w:proofErr w:type="spellEnd"/>
      <w:r w:rsidRPr="00550EDC">
        <w:rPr>
          <w:rFonts w:ascii="Arial" w:hAnsi="Arial"/>
          <w:sz w:val="24"/>
        </w:rPr>
        <w:t xml:space="preserve"> (CVO), Peter Reitmayr (CFO) und Andreas </w:t>
      </w:r>
      <w:proofErr w:type="spellStart"/>
      <w:r w:rsidRPr="00550EDC">
        <w:rPr>
          <w:rFonts w:ascii="Arial" w:hAnsi="Arial"/>
          <w:sz w:val="24"/>
        </w:rPr>
        <w:t>Peham</w:t>
      </w:r>
      <w:proofErr w:type="spellEnd"/>
      <w:r w:rsidRPr="00550EDC">
        <w:rPr>
          <w:rFonts w:ascii="Arial" w:hAnsi="Arial"/>
          <w:sz w:val="24"/>
        </w:rPr>
        <w:t xml:space="preserve"> (COO)</w:t>
      </w:r>
      <w:r w:rsidR="00C76850">
        <w:rPr>
          <w:rFonts w:ascii="Arial" w:hAnsi="Arial"/>
          <w:sz w:val="24"/>
        </w:rPr>
        <w:t xml:space="preserve">. </w:t>
      </w:r>
      <w:r w:rsidR="0089435F">
        <w:rPr>
          <w:rFonts w:ascii="Arial" w:hAnsi="Arial"/>
          <w:sz w:val="24"/>
        </w:rPr>
        <w:t xml:space="preserve">Weitere Infos unter </w:t>
      </w:r>
      <w:hyperlink r:id="rId10" w:history="1">
        <w:r w:rsidR="0089435F" w:rsidRPr="00C12C32">
          <w:rPr>
            <w:rStyle w:val="Hyperlink"/>
            <w:rFonts w:ascii="Arial" w:hAnsi="Arial"/>
            <w:sz w:val="24"/>
          </w:rPr>
          <w:t>www.sunlumo.com</w:t>
        </w:r>
      </w:hyperlink>
      <w:r w:rsidR="0089435F">
        <w:rPr>
          <w:rFonts w:ascii="Arial" w:hAnsi="Arial"/>
          <w:sz w:val="24"/>
        </w:rPr>
        <w:t xml:space="preserve">. </w:t>
      </w:r>
    </w:p>
    <w:p w14:paraId="3E74B894" w14:textId="3D9BEB8B" w:rsidR="00CE5990" w:rsidRDefault="00CE5990" w:rsidP="001B6DA1">
      <w:pPr>
        <w:pStyle w:val="StandardWeb"/>
        <w:shd w:val="clear" w:color="auto" w:fill="FFFFFF"/>
        <w:spacing w:after="312" w:line="360" w:lineRule="auto"/>
        <w:ind w:right="283"/>
        <w:rPr>
          <w:rStyle w:val="Hyperlink"/>
          <w:rFonts w:ascii="Arial" w:hAnsi="Arial" w:cs="Arial"/>
        </w:rPr>
      </w:pPr>
      <w:r w:rsidRPr="00CE5990">
        <w:rPr>
          <w:rFonts w:ascii="Arial" w:hAnsi="Arial"/>
          <w:b/>
          <w:bCs/>
          <w:sz w:val="24"/>
        </w:rPr>
        <w:t>Pressekontakt</w:t>
      </w:r>
      <w:r w:rsidR="001B6DA1">
        <w:rPr>
          <w:rFonts w:ascii="Arial" w:hAnsi="Arial"/>
          <w:b/>
          <w:bCs/>
          <w:sz w:val="24"/>
        </w:rPr>
        <w:br/>
      </w:r>
      <w:proofErr w:type="spellStart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>Kommhaus</w:t>
      </w:r>
      <w:proofErr w:type="spellEnd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 xml:space="preserve">, </w:t>
      </w:r>
      <w:proofErr w:type="spellStart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>Chlumeckyplatz</w:t>
      </w:r>
      <w:proofErr w:type="spellEnd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 xml:space="preserve"> 44/1, 8990 </w:t>
      </w:r>
      <w:proofErr w:type="spellStart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>Bad</w:t>
      </w:r>
      <w:proofErr w:type="spellEnd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 xml:space="preserve"> </w:t>
      </w:r>
      <w:proofErr w:type="spellStart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>Aussee</w:t>
      </w:r>
      <w:proofErr w:type="spellEnd"/>
      <w:r w:rsidR="005E00E6" w:rsidRPr="00DB332B">
        <w:rPr>
          <w:rStyle w:val="normaltextrun"/>
          <w:rFonts w:ascii="Arial" w:hAnsi="Arial" w:cs="Arial"/>
          <w:color w:val="000000"/>
          <w:lang w:val="it-IT"/>
        </w:rPr>
        <w:t xml:space="preserve">, Austria </w:t>
      </w:r>
      <w:r w:rsidR="007F1029">
        <w:rPr>
          <w:rStyle w:val="normaltextrun"/>
          <w:rFonts w:ascii="Arial" w:hAnsi="Arial" w:cs="Arial"/>
          <w:color w:val="000000"/>
          <w:lang w:val="it-IT"/>
        </w:rPr>
        <w:br/>
      </w:r>
      <w:r w:rsidR="005E00E6" w:rsidRPr="00DB332B">
        <w:rPr>
          <w:rStyle w:val="normaltextrun"/>
          <w:rFonts w:ascii="Arial" w:hAnsi="Arial" w:cs="Arial"/>
          <w:color w:val="000000"/>
        </w:rPr>
        <w:t>Tel.: +43 3622 55344</w:t>
      </w:r>
      <w:r w:rsidR="007F1029">
        <w:rPr>
          <w:rStyle w:val="normaltextrun"/>
          <w:rFonts w:ascii="Arial" w:hAnsi="Arial" w:cs="Arial"/>
          <w:color w:val="000000"/>
        </w:rPr>
        <w:t xml:space="preserve"> </w:t>
      </w:r>
      <w:r w:rsidR="005E00E6" w:rsidRPr="00DB332B">
        <w:rPr>
          <w:rStyle w:val="normaltextrun"/>
          <w:rFonts w:ascii="Arial" w:hAnsi="Arial" w:cs="Arial"/>
          <w:color w:val="000000"/>
        </w:rPr>
        <w:t>0</w:t>
      </w:r>
      <w:r w:rsidR="007F1029">
        <w:rPr>
          <w:rStyle w:val="normaltextrun"/>
          <w:rFonts w:ascii="Arial" w:hAnsi="Arial" w:cs="Arial"/>
          <w:color w:val="000000"/>
        </w:rPr>
        <w:t xml:space="preserve"> </w:t>
      </w:r>
      <w:r w:rsidR="007F1029" w:rsidRPr="007F1029">
        <w:rPr>
          <w:rStyle w:val="normaltextrun"/>
          <w:rFonts w:ascii="Arial" w:hAnsi="Arial" w:cs="Arial"/>
          <w:color w:val="000000"/>
        </w:rPr>
        <w:t>|</w:t>
      </w:r>
      <w:r w:rsidR="007F1029">
        <w:t xml:space="preserve"> </w:t>
      </w:r>
      <w:hyperlink r:id="rId11" w:history="1">
        <w:r w:rsidR="007F1029" w:rsidRPr="00BE6407">
          <w:rPr>
            <w:rStyle w:val="Hyperlink"/>
            <w:rFonts w:ascii="Arial" w:hAnsi="Arial" w:cs="Arial"/>
          </w:rPr>
          <w:t>presse@kommhaus.com</w:t>
        </w:r>
      </w:hyperlink>
    </w:p>
    <w:p w14:paraId="26398BE2" w14:textId="77777777" w:rsidR="00834842" w:rsidRDefault="00834842" w:rsidP="00834842">
      <w:pPr>
        <w:pStyle w:val="StandardWeb"/>
        <w:shd w:val="clear" w:color="auto" w:fill="FFFFFF"/>
        <w:spacing w:after="312" w:line="360" w:lineRule="auto"/>
        <w:ind w:right="283"/>
        <w:rPr>
          <w:rFonts w:ascii="Arial" w:hAnsi="Arial"/>
          <w:b/>
          <w:bCs/>
          <w:sz w:val="24"/>
        </w:rPr>
      </w:pPr>
    </w:p>
    <w:p w14:paraId="18AB8C14" w14:textId="77777777" w:rsidR="00834842" w:rsidRDefault="00834842" w:rsidP="00834842">
      <w:pPr>
        <w:pStyle w:val="StandardWeb"/>
        <w:shd w:val="clear" w:color="auto" w:fill="FFFFFF"/>
        <w:spacing w:after="312" w:line="360" w:lineRule="auto"/>
        <w:ind w:right="283"/>
        <w:rPr>
          <w:rFonts w:ascii="Arial" w:hAnsi="Arial"/>
          <w:b/>
          <w:bCs/>
          <w:sz w:val="24"/>
        </w:rPr>
      </w:pPr>
    </w:p>
    <w:p w14:paraId="3A8F49C5" w14:textId="08B81287" w:rsidR="00834842" w:rsidRDefault="00834842" w:rsidP="00834842">
      <w:pPr>
        <w:pStyle w:val="StandardWeb"/>
        <w:shd w:val="clear" w:color="auto" w:fill="FFFFFF"/>
        <w:spacing w:after="312" w:line="360" w:lineRule="auto"/>
        <w:ind w:right="283"/>
        <w:rPr>
          <w:rFonts w:ascii="Arial" w:hAnsi="Arial"/>
          <w:b/>
          <w:bCs/>
          <w:sz w:val="24"/>
        </w:rPr>
      </w:pPr>
      <w:r w:rsidRPr="00834842">
        <w:rPr>
          <w:rFonts w:ascii="Arial" w:hAnsi="Arial"/>
          <w:b/>
          <w:bCs/>
          <w:sz w:val="24"/>
        </w:rPr>
        <w:lastRenderedPageBreak/>
        <w:t>Diese Nachricht auf einen Blick:</w:t>
      </w:r>
    </w:p>
    <w:p w14:paraId="7CEE512D" w14:textId="77777777" w:rsidR="00834842" w:rsidRDefault="00834842" w:rsidP="00834842">
      <w:pPr>
        <w:pStyle w:val="StandardWeb"/>
        <w:shd w:val="clear" w:color="auto" w:fill="FFFFFF"/>
        <w:spacing w:before="0" w:beforeAutospacing="0" w:after="0" w:afterAutospacing="0" w:line="360" w:lineRule="auto"/>
        <w:ind w:right="283"/>
        <w:rPr>
          <w:rFonts w:ascii="Arial" w:hAnsi="Arial"/>
          <w:sz w:val="24"/>
        </w:rPr>
      </w:pPr>
      <w:r w:rsidRPr="00834842">
        <w:rPr>
          <w:rFonts w:ascii="Arial" w:hAnsi="Arial"/>
          <w:sz w:val="24"/>
        </w:rPr>
        <w:t xml:space="preserve">• </w:t>
      </w:r>
      <w:proofErr w:type="spellStart"/>
      <w:r w:rsidRPr="00834842">
        <w:rPr>
          <w:rFonts w:ascii="Arial" w:hAnsi="Arial"/>
          <w:sz w:val="24"/>
        </w:rPr>
        <w:t>LumoPower</w:t>
      </w:r>
      <w:proofErr w:type="spellEnd"/>
      <w:r w:rsidRPr="00834842">
        <w:rPr>
          <w:rFonts w:ascii="Arial" w:hAnsi="Arial"/>
          <w:sz w:val="24"/>
        </w:rPr>
        <w:t xml:space="preserve"> Wood ist eine semimobile Batteriestation in nachhaltiger Holzbauweise für Baustellen, Veranstaltungen und temporäre Ladelösungen.</w:t>
      </w:r>
    </w:p>
    <w:p w14:paraId="6B1AAB10" w14:textId="77777777" w:rsidR="00834842" w:rsidRDefault="00834842" w:rsidP="00834842">
      <w:pPr>
        <w:pStyle w:val="StandardWeb"/>
        <w:shd w:val="clear" w:color="auto" w:fill="FFFFFF"/>
        <w:spacing w:before="0" w:beforeAutospacing="0" w:after="0" w:afterAutospacing="0" w:line="360" w:lineRule="auto"/>
        <w:ind w:right="283"/>
        <w:rPr>
          <w:rFonts w:ascii="Arial" w:hAnsi="Arial"/>
          <w:sz w:val="24"/>
        </w:rPr>
      </w:pPr>
      <w:r w:rsidRPr="00834842">
        <w:rPr>
          <w:rFonts w:ascii="Arial" w:hAnsi="Arial"/>
          <w:sz w:val="24"/>
        </w:rPr>
        <w:t>• Die Station bietet eine Batteriekapazität von bis zu 500 kWh und Leistungsklassen bis 330 kW, erfüllt höchste Sicherheits- und Brandschutzstandards (REI 90) und ist optisch ansprechend.</w:t>
      </w:r>
    </w:p>
    <w:p w14:paraId="750E9C9B" w14:textId="594C9C72" w:rsidR="00834842" w:rsidRPr="00834842" w:rsidRDefault="00834842" w:rsidP="00834842">
      <w:pPr>
        <w:pStyle w:val="StandardWeb"/>
        <w:shd w:val="clear" w:color="auto" w:fill="FFFFFF"/>
        <w:spacing w:before="0" w:beforeAutospacing="0" w:after="0" w:afterAutospacing="0" w:line="360" w:lineRule="auto"/>
        <w:ind w:right="283"/>
        <w:rPr>
          <w:rFonts w:ascii="Arial" w:hAnsi="Arial"/>
          <w:sz w:val="24"/>
        </w:rPr>
      </w:pPr>
      <w:r w:rsidRPr="00834842">
        <w:rPr>
          <w:rFonts w:ascii="Arial" w:hAnsi="Arial"/>
          <w:sz w:val="24"/>
        </w:rPr>
        <w:t>• Einsatzgebiete: Stromversorgung auf Baustellen, Notstromversorgung, Versorgung von Veranstaltungen (Bühnen, Catering, Verkaufsstände) sowie temporäre Ladeinfrastruktur für E-Autos und E-Bikes (AC-Ladeboxen und DC-Schnellladestationen).</w:t>
      </w:r>
    </w:p>
    <w:p w14:paraId="4C9ACA7D" w14:textId="77777777" w:rsidR="00834842" w:rsidRPr="00834842" w:rsidRDefault="00834842" w:rsidP="00834842">
      <w:pPr>
        <w:tabs>
          <w:tab w:val="left" w:pos="8505"/>
        </w:tabs>
        <w:spacing w:line="360" w:lineRule="auto"/>
        <w:ind w:right="-142"/>
        <w:rPr>
          <w:rFonts w:ascii="Arial" w:eastAsia="MS Mincho" w:hAnsi="Arial"/>
          <w:sz w:val="24"/>
          <w:lang w:val="de-AT"/>
        </w:rPr>
      </w:pPr>
      <w:r w:rsidRPr="00834842">
        <w:rPr>
          <w:rFonts w:ascii="Arial" w:eastAsia="MS Mincho" w:hAnsi="Arial"/>
          <w:sz w:val="24"/>
          <w:lang w:val="de-AT"/>
        </w:rPr>
        <w:t xml:space="preserve">• Entwickelt von </w:t>
      </w:r>
      <w:proofErr w:type="spellStart"/>
      <w:r w:rsidRPr="00834842">
        <w:rPr>
          <w:rFonts w:ascii="Arial" w:eastAsia="MS Mincho" w:hAnsi="Arial"/>
          <w:sz w:val="24"/>
          <w:lang w:val="de-AT"/>
        </w:rPr>
        <w:t>Sunlumo</w:t>
      </w:r>
      <w:proofErr w:type="spellEnd"/>
      <w:r w:rsidRPr="00834842">
        <w:rPr>
          <w:rFonts w:ascii="Arial" w:eastAsia="MS Mincho" w:hAnsi="Arial"/>
          <w:sz w:val="24"/>
          <w:lang w:val="de-AT"/>
        </w:rPr>
        <w:t xml:space="preserve"> Technology (Österreich), einem führenden Anbieter von nachhaltigen </w:t>
      </w:r>
      <w:r w:rsidRPr="00834842">
        <w:rPr>
          <w:rFonts w:ascii="Arial" w:hAnsi="Arial"/>
          <w:color w:val="000000"/>
          <w:sz w:val="24"/>
          <w:lang w:val="de-AT"/>
        </w:rPr>
        <w:t>Energielösungen</w:t>
      </w:r>
      <w:r w:rsidRPr="00834842">
        <w:rPr>
          <w:rFonts w:ascii="Arial" w:eastAsia="MS Mincho" w:hAnsi="Arial"/>
          <w:sz w:val="24"/>
          <w:lang w:val="de-AT"/>
        </w:rPr>
        <w:t xml:space="preserve"> seit 2009. Die Station kann am Firmenstandort in Purgstall besichtigt werden.</w:t>
      </w:r>
    </w:p>
    <w:p w14:paraId="4B7AA7F4" w14:textId="77777777" w:rsidR="00834842" w:rsidRPr="00A224F7" w:rsidRDefault="00834842" w:rsidP="00834842">
      <w:pPr>
        <w:pStyle w:val="StandardWeb"/>
        <w:shd w:val="clear" w:color="auto" w:fill="FFFFFF"/>
        <w:spacing w:before="0" w:beforeAutospacing="0" w:after="0" w:afterAutospacing="0" w:line="360" w:lineRule="auto"/>
        <w:ind w:right="284"/>
      </w:pPr>
    </w:p>
    <w:sectPr w:rsidR="00834842" w:rsidRPr="00A224F7" w:rsidSect="00372BC8">
      <w:pgSz w:w="11906" w:h="16838"/>
      <w:pgMar w:top="964" w:right="1274" w:bottom="127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DA6DA" w14:textId="77777777" w:rsidR="005C0793" w:rsidRDefault="005C0793">
      <w:r>
        <w:separator/>
      </w:r>
    </w:p>
  </w:endnote>
  <w:endnote w:type="continuationSeparator" w:id="0">
    <w:p w14:paraId="2A7B28F7" w14:textId="77777777" w:rsidR="005C0793" w:rsidRDefault="005C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6C213" w14:textId="77777777" w:rsidR="005C0793" w:rsidRDefault="005C0793">
      <w:r>
        <w:separator/>
      </w:r>
    </w:p>
  </w:footnote>
  <w:footnote w:type="continuationSeparator" w:id="0">
    <w:p w14:paraId="3342098B" w14:textId="77777777" w:rsidR="005C0793" w:rsidRDefault="005C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DA037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30E93"/>
    <w:multiLevelType w:val="multilevel"/>
    <w:tmpl w:val="BAF6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954C8"/>
    <w:multiLevelType w:val="multilevel"/>
    <w:tmpl w:val="7C7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E0513"/>
    <w:multiLevelType w:val="multilevel"/>
    <w:tmpl w:val="CC1C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10D02"/>
    <w:multiLevelType w:val="multilevel"/>
    <w:tmpl w:val="79C0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081118">
    <w:abstractNumId w:val="0"/>
  </w:num>
  <w:num w:numId="2" w16cid:durableId="1896313557">
    <w:abstractNumId w:val="3"/>
  </w:num>
  <w:num w:numId="3" w16cid:durableId="2118061557">
    <w:abstractNumId w:val="1"/>
  </w:num>
  <w:num w:numId="4" w16cid:durableId="1229026381">
    <w:abstractNumId w:val="2"/>
  </w:num>
  <w:num w:numId="5" w16cid:durableId="2022850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44"/>
    <w:rsid w:val="00005608"/>
    <w:rsid w:val="00007DB9"/>
    <w:rsid w:val="000136DE"/>
    <w:rsid w:val="00017FBE"/>
    <w:rsid w:val="00042508"/>
    <w:rsid w:val="00046511"/>
    <w:rsid w:val="000514FD"/>
    <w:rsid w:val="00051583"/>
    <w:rsid w:val="00053B6F"/>
    <w:rsid w:val="00061E13"/>
    <w:rsid w:val="00066F0E"/>
    <w:rsid w:val="00070BDC"/>
    <w:rsid w:val="00071E59"/>
    <w:rsid w:val="000752FD"/>
    <w:rsid w:val="00077D61"/>
    <w:rsid w:val="00091E21"/>
    <w:rsid w:val="000A3F1A"/>
    <w:rsid w:val="000C0061"/>
    <w:rsid w:val="000C03F0"/>
    <w:rsid w:val="000C51BE"/>
    <w:rsid w:val="000D0C94"/>
    <w:rsid w:val="000E5002"/>
    <w:rsid w:val="000E6B24"/>
    <w:rsid w:val="000F5616"/>
    <w:rsid w:val="000F6DAF"/>
    <w:rsid w:val="000F6F89"/>
    <w:rsid w:val="000F6FAD"/>
    <w:rsid w:val="001003B5"/>
    <w:rsid w:val="00102CBF"/>
    <w:rsid w:val="001263E2"/>
    <w:rsid w:val="00134260"/>
    <w:rsid w:val="001406D6"/>
    <w:rsid w:val="00153904"/>
    <w:rsid w:val="00162144"/>
    <w:rsid w:val="001640F9"/>
    <w:rsid w:val="00170D23"/>
    <w:rsid w:val="0017122E"/>
    <w:rsid w:val="00173EA4"/>
    <w:rsid w:val="00193C67"/>
    <w:rsid w:val="001A2B6F"/>
    <w:rsid w:val="001A52F6"/>
    <w:rsid w:val="001B1DDE"/>
    <w:rsid w:val="001B2763"/>
    <w:rsid w:val="001B3B30"/>
    <w:rsid w:val="001B44A2"/>
    <w:rsid w:val="001B66CB"/>
    <w:rsid w:val="001B6DA1"/>
    <w:rsid w:val="001B76AD"/>
    <w:rsid w:val="001C2D8C"/>
    <w:rsid w:val="001C52E0"/>
    <w:rsid w:val="001D3A99"/>
    <w:rsid w:val="001E7087"/>
    <w:rsid w:val="001E727D"/>
    <w:rsid w:val="001F3102"/>
    <w:rsid w:val="001F77C0"/>
    <w:rsid w:val="002156A0"/>
    <w:rsid w:val="00241193"/>
    <w:rsid w:val="00244C17"/>
    <w:rsid w:val="00244FE8"/>
    <w:rsid w:val="002467D3"/>
    <w:rsid w:val="00246F90"/>
    <w:rsid w:val="00252BF4"/>
    <w:rsid w:val="0026349D"/>
    <w:rsid w:val="00272BD5"/>
    <w:rsid w:val="00272CA7"/>
    <w:rsid w:val="002735B4"/>
    <w:rsid w:val="00276311"/>
    <w:rsid w:val="002915D1"/>
    <w:rsid w:val="00292D1A"/>
    <w:rsid w:val="002936CB"/>
    <w:rsid w:val="002969B4"/>
    <w:rsid w:val="00297BB0"/>
    <w:rsid w:val="002A13FD"/>
    <w:rsid w:val="002B3C44"/>
    <w:rsid w:val="002B4DFA"/>
    <w:rsid w:val="002B73C8"/>
    <w:rsid w:val="002C4E36"/>
    <w:rsid w:val="002C53DF"/>
    <w:rsid w:val="002C5FCB"/>
    <w:rsid w:val="002D4A1D"/>
    <w:rsid w:val="002D7F13"/>
    <w:rsid w:val="002E0465"/>
    <w:rsid w:val="002E309B"/>
    <w:rsid w:val="002F3729"/>
    <w:rsid w:val="00301BFF"/>
    <w:rsid w:val="003060A1"/>
    <w:rsid w:val="00313F31"/>
    <w:rsid w:val="0032684D"/>
    <w:rsid w:val="0032781C"/>
    <w:rsid w:val="0034446E"/>
    <w:rsid w:val="00345625"/>
    <w:rsid w:val="003521F1"/>
    <w:rsid w:val="00354D0F"/>
    <w:rsid w:val="00355F05"/>
    <w:rsid w:val="00362791"/>
    <w:rsid w:val="00362B21"/>
    <w:rsid w:val="0036311F"/>
    <w:rsid w:val="00372BC8"/>
    <w:rsid w:val="00381878"/>
    <w:rsid w:val="00383D51"/>
    <w:rsid w:val="00391008"/>
    <w:rsid w:val="003955D3"/>
    <w:rsid w:val="003A13E7"/>
    <w:rsid w:val="003A1609"/>
    <w:rsid w:val="003A4DFB"/>
    <w:rsid w:val="003B663A"/>
    <w:rsid w:val="003C0A5F"/>
    <w:rsid w:val="003C2B15"/>
    <w:rsid w:val="003C5AC5"/>
    <w:rsid w:val="003C7EBF"/>
    <w:rsid w:val="003D06EB"/>
    <w:rsid w:val="003D6EDB"/>
    <w:rsid w:val="003F303D"/>
    <w:rsid w:val="003F3DF5"/>
    <w:rsid w:val="003F5F89"/>
    <w:rsid w:val="004002D5"/>
    <w:rsid w:val="0041294E"/>
    <w:rsid w:val="0041319C"/>
    <w:rsid w:val="00414AF7"/>
    <w:rsid w:val="00415E56"/>
    <w:rsid w:val="004470D2"/>
    <w:rsid w:val="00455894"/>
    <w:rsid w:val="0046047A"/>
    <w:rsid w:val="0046211C"/>
    <w:rsid w:val="0046505F"/>
    <w:rsid w:val="00474FAE"/>
    <w:rsid w:val="004771B6"/>
    <w:rsid w:val="004809FD"/>
    <w:rsid w:val="00490D54"/>
    <w:rsid w:val="004963F0"/>
    <w:rsid w:val="004B5737"/>
    <w:rsid w:val="004B7E46"/>
    <w:rsid w:val="004D4763"/>
    <w:rsid w:val="004E5733"/>
    <w:rsid w:val="00501640"/>
    <w:rsid w:val="00502881"/>
    <w:rsid w:val="00513867"/>
    <w:rsid w:val="00516B7F"/>
    <w:rsid w:val="00526542"/>
    <w:rsid w:val="00533BF4"/>
    <w:rsid w:val="005503CE"/>
    <w:rsid w:val="00550EDC"/>
    <w:rsid w:val="00565291"/>
    <w:rsid w:val="00566297"/>
    <w:rsid w:val="005750A0"/>
    <w:rsid w:val="005935AD"/>
    <w:rsid w:val="005B1D86"/>
    <w:rsid w:val="005C0793"/>
    <w:rsid w:val="005C6498"/>
    <w:rsid w:val="005D3C00"/>
    <w:rsid w:val="005E00E6"/>
    <w:rsid w:val="005F0663"/>
    <w:rsid w:val="005F6426"/>
    <w:rsid w:val="005F6C07"/>
    <w:rsid w:val="0061384E"/>
    <w:rsid w:val="00614B17"/>
    <w:rsid w:val="00614B41"/>
    <w:rsid w:val="0061592C"/>
    <w:rsid w:val="00623F0B"/>
    <w:rsid w:val="006243CD"/>
    <w:rsid w:val="00624C58"/>
    <w:rsid w:val="0062765A"/>
    <w:rsid w:val="00654086"/>
    <w:rsid w:val="006661C9"/>
    <w:rsid w:val="00675A8E"/>
    <w:rsid w:val="0069029F"/>
    <w:rsid w:val="006975C0"/>
    <w:rsid w:val="006A0F53"/>
    <w:rsid w:val="006B5549"/>
    <w:rsid w:val="006D17B3"/>
    <w:rsid w:val="006E047B"/>
    <w:rsid w:val="006E2773"/>
    <w:rsid w:val="006F4747"/>
    <w:rsid w:val="0070210A"/>
    <w:rsid w:val="007170B1"/>
    <w:rsid w:val="007216B3"/>
    <w:rsid w:val="007225BE"/>
    <w:rsid w:val="00723917"/>
    <w:rsid w:val="00726AE2"/>
    <w:rsid w:val="00735193"/>
    <w:rsid w:val="00741E3E"/>
    <w:rsid w:val="00742FCB"/>
    <w:rsid w:val="0075033C"/>
    <w:rsid w:val="0075048D"/>
    <w:rsid w:val="00766BB0"/>
    <w:rsid w:val="007756A6"/>
    <w:rsid w:val="00781CE6"/>
    <w:rsid w:val="007855DC"/>
    <w:rsid w:val="00790233"/>
    <w:rsid w:val="00791457"/>
    <w:rsid w:val="00792A07"/>
    <w:rsid w:val="007A2EBA"/>
    <w:rsid w:val="007B78BB"/>
    <w:rsid w:val="007B7A3E"/>
    <w:rsid w:val="007C559A"/>
    <w:rsid w:val="007C581D"/>
    <w:rsid w:val="007D1439"/>
    <w:rsid w:val="007D1E1B"/>
    <w:rsid w:val="007E0EC2"/>
    <w:rsid w:val="007E1A6C"/>
    <w:rsid w:val="007E2638"/>
    <w:rsid w:val="007E5B7A"/>
    <w:rsid w:val="007E78B9"/>
    <w:rsid w:val="007F01E7"/>
    <w:rsid w:val="007F1029"/>
    <w:rsid w:val="007F584B"/>
    <w:rsid w:val="007F5E7D"/>
    <w:rsid w:val="008158CA"/>
    <w:rsid w:val="00822C52"/>
    <w:rsid w:val="00831291"/>
    <w:rsid w:val="00834842"/>
    <w:rsid w:val="00844D8E"/>
    <w:rsid w:val="00854492"/>
    <w:rsid w:val="00857D4C"/>
    <w:rsid w:val="00861687"/>
    <w:rsid w:val="0086319A"/>
    <w:rsid w:val="00865147"/>
    <w:rsid w:val="00871AAA"/>
    <w:rsid w:val="008741DD"/>
    <w:rsid w:val="00874BDA"/>
    <w:rsid w:val="008774D8"/>
    <w:rsid w:val="00880AC3"/>
    <w:rsid w:val="00892757"/>
    <w:rsid w:val="0089435F"/>
    <w:rsid w:val="008A0617"/>
    <w:rsid w:val="008A0788"/>
    <w:rsid w:val="008A3C2B"/>
    <w:rsid w:val="008A7AFF"/>
    <w:rsid w:val="008B50DE"/>
    <w:rsid w:val="008C5137"/>
    <w:rsid w:val="008D0CA3"/>
    <w:rsid w:val="008D39FC"/>
    <w:rsid w:val="008E2239"/>
    <w:rsid w:val="008E3554"/>
    <w:rsid w:val="008E4465"/>
    <w:rsid w:val="008F0900"/>
    <w:rsid w:val="008F297A"/>
    <w:rsid w:val="008F693F"/>
    <w:rsid w:val="00902588"/>
    <w:rsid w:val="00906298"/>
    <w:rsid w:val="00914536"/>
    <w:rsid w:val="009171CF"/>
    <w:rsid w:val="00922A02"/>
    <w:rsid w:val="00932E33"/>
    <w:rsid w:val="00932F1D"/>
    <w:rsid w:val="00933CD1"/>
    <w:rsid w:val="00952B51"/>
    <w:rsid w:val="009539C8"/>
    <w:rsid w:val="00954471"/>
    <w:rsid w:val="00956AF7"/>
    <w:rsid w:val="00965EB8"/>
    <w:rsid w:val="009668F8"/>
    <w:rsid w:val="009757D9"/>
    <w:rsid w:val="00984305"/>
    <w:rsid w:val="00987638"/>
    <w:rsid w:val="0099016C"/>
    <w:rsid w:val="009A2F59"/>
    <w:rsid w:val="009A468E"/>
    <w:rsid w:val="009A713A"/>
    <w:rsid w:val="009A73F0"/>
    <w:rsid w:val="009B6E48"/>
    <w:rsid w:val="009C0AC3"/>
    <w:rsid w:val="009D089B"/>
    <w:rsid w:val="009D1096"/>
    <w:rsid w:val="009D265A"/>
    <w:rsid w:val="009D69F2"/>
    <w:rsid w:val="009F70DB"/>
    <w:rsid w:val="00A034F3"/>
    <w:rsid w:val="00A040A8"/>
    <w:rsid w:val="00A14925"/>
    <w:rsid w:val="00A21EE1"/>
    <w:rsid w:val="00A2226E"/>
    <w:rsid w:val="00A224F7"/>
    <w:rsid w:val="00A25AFA"/>
    <w:rsid w:val="00A40632"/>
    <w:rsid w:val="00A41384"/>
    <w:rsid w:val="00A47155"/>
    <w:rsid w:val="00A52422"/>
    <w:rsid w:val="00A5579B"/>
    <w:rsid w:val="00A55CDC"/>
    <w:rsid w:val="00A70101"/>
    <w:rsid w:val="00A7326D"/>
    <w:rsid w:val="00A73C45"/>
    <w:rsid w:val="00A84510"/>
    <w:rsid w:val="00A9171D"/>
    <w:rsid w:val="00A922C7"/>
    <w:rsid w:val="00AA3AF6"/>
    <w:rsid w:val="00AA4603"/>
    <w:rsid w:val="00AA4772"/>
    <w:rsid w:val="00AC0444"/>
    <w:rsid w:val="00AD29EA"/>
    <w:rsid w:val="00AD5A8C"/>
    <w:rsid w:val="00AE57F0"/>
    <w:rsid w:val="00AE69DE"/>
    <w:rsid w:val="00AF23B4"/>
    <w:rsid w:val="00B05F7E"/>
    <w:rsid w:val="00B06550"/>
    <w:rsid w:val="00B14E66"/>
    <w:rsid w:val="00B150C0"/>
    <w:rsid w:val="00B21482"/>
    <w:rsid w:val="00B22830"/>
    <w:rsid w:val="00B23436"/>
    <w:rsid w:val="00B309F9"/>
    <w:rsid w:val="00B3581D"/>
    <w:rsid w:val="00B3680D"/>
    <w:rsid w:val="00B435B1"/>
    <w:rsid w:val="00B50D03"/>
    <w:rsid w:val="00B7053D"/>
    <w:rsid w:val="00B76CA9"/>
    <w:rsid w:val="00BA28E3"/>
    <w:rsid w:val="00BB0AF4"/>
    <w:rsid w:val="00BC6053"/>
    <w:rsid w:val="00BD0480"/>
    <w:rsid w:val="00BD5C44"/>
    <w:rsid w:val="00BD5D2E"/>
    <w:rsid w:val="00BE50E5"/>
    <w:rsid w:val="00BE5FCD"/>
    <w:rsid w:val="00BE65AA"/>
    <w:rsid w:val="00C17DF6"/>
    <w:rsid w:val="00C261F1"/>
    <w:rsid w:val="00C26EC3"/>
    <w:rsid w:val="00C30493"/>
    <w:rsid w:val="00C31C64"/>
    <w:rsid w:val="00C320DF"/>
    <w:rsid w:val="00C34E76"/>
    <w:rsid w:val="00C4490B"/>
    <w:rsid w:val="00C46D0C"/>
    <w:rsid w:val="00C5351C"/>
    <w:rsid w:val="00C62206"/>
    <w:rsid w:val="00C64D2A"/>
    <w:rsid w:val="00C73145"/>
    <w:rsid w:val="00C76850"/>
    <w:rsid w:val="00C77B17"/>
    <w:rsid w:val="00C804C3"/>
    <w:rsid w:val="00C8089B"/>
    <w:rsid w:val="00C81EFF"/>
    <w:rsid w:val="00C95D50"/>
    <w:rsid w:val="00CA61B6"/>
    <w:rsid w:val="00CB0D33"/>
    <w:rsid w:val="00CB612A"/>
    <w:rsid w:val="00CB7885"/>
    <w:rsid w:val="00CC1AAC"/>
    <w:rsid w:val="00CC61C0"/>
    <w:rsid w:val="00CC7F34"/>
    <w:rsid w:val="00CD43B6"/>
    <w:rsid w:val="00CD716E"/>
    <w:rsid w:val="00CE401B"/>
    <w:rsid w:val="00CE5990"/>
    <w:rsid w:val="00D03FD1"/>
    <w:rsid w:val="00D04A19"/>
    <w:rsid w:val="00D04B03"/>
    <w:rsid w:val="00D13F7A"/>
    <w:rsid w:val="00D14893"/>
    <w:rsid w:val="00D15F52"/>
    <w:rsid w:val="00D17040"/>
    <w:rsid w:val="00D25C3C"/>
    <w:rsid w:val="00D27E27"/>
    <w:rsid w:val="00D31CF3"/>
    <w:rsid w:val="00D344E6"/>
    <w:rsid w:val="00D35017"/>
    <w:rsid w:val="00D41FE9"/>
    <w:rsid w:val="00D54794"/>
    <w:rsid w:val="00D61D29"/>
    <w:rsid w:val="00D62E94"/>
    <w:rsid w:val="00D65504"/>
    <w:rsid w:val="00D65C55"/>
    <w:rsid w:val="00D70584"/>
    <w:rsid w:val="00D709FD"/>
    <w:rsid w:val="00D93706"/>
    <w:rsid w:val="00D97266"/>
    <w:rsid w:val="00DA4476"/>
    <w:rsid w:val="00DA7254"/>
    <w:rsid w:val="00DA7B24"/>
    <w:rsid w:val="00DB26EF"/>
    <w:rsid w:val="00DB332B"/>
    <w:rsid w:val="00DC335E"/>
    <w:rsid w:val="00DC34EC"/>
    <w:rsid w:val="00DC79E4"/>
    <w:rsid w:val="00DD1B93"/>
    <w:rsid w:val="00DD4E49"/>
    <w:rsid w:val="00DD551F"/>
    <w:rsid w:val="00DF2AA8"/>
    <w:rsid w:val="00DF2F11"/>
    <w:rsid w:val="00DF6A34"/>
    <w:rsid w:val="00DF6D1E"/>
    <w:rsid w:val="00E01BA0"/>
    <w:rsid w:val="00E05009"/>
    <w:rsid w:val="00E07124"/>
    <w:rsid w:val="00E110C9"/>
    <w:rsid w:val="00E110CB"/>
    <w:rsid w:val="00E11C83"/>
    <w:rsid w:val="00E1535D"/>
    <w:rsid w:val="00E17E91"/>
    <w:rsid w:val="00E23349"/>
    <w:rsid w:val="00E24628"/>
    <w:rsid w:val="00E24A98"/>
    <w:rsid w:val="00E27C38"/>
    <w:rsid w:val="00E32FB6"/>
    <w:rsid w:val="00E35457"/>
    <w:rsid w:val="00E451AC"/>
    <w:rsid w:val="00E46D03"/>
    <w:rsid w:val="00E511B1"/>
    <w:rsid w:val="00E52B91"/>
    <w:rsid w:val="00E6156D"/>
    <w:rsid w:val="00E71915"/>
    <w:rsid w:val="00E76032"/>
    <w:rsid w:val="00E85523"/>
    <w:rsid w:val="00E86A5E"/>
    <w:rsid w:val="00E94C4D"/>
    <w:rsid w:val="00E94E42"/>
    <w:rsid w:val="00E94F01"/>
    <w:rsid w:val="00E95338"/>
    <w:rsid w:val="00E95379"/>
    <w:rsid w:val="00EA1669"/>
    <w:rsid w:val="00EA4EC8"/>
    <w:rsid w:val="00ED20EC"/>
    <w:rsid w:val="00EE512D"/>
    <w:rsid w:val="00EF0734"/>
    <w:rsid w:val="00EF4C89"/>
    <w:rsid w:val="00EF5177"/>
    <w:rsid w:val="00EF5259"/>
    <w:rsid w:val="00F102CF"/>
    <w:rsid w:val="00F117FB"/>
    <w:rsid w:val="00F12824"/>
    <w:rsid w:val="00F12B73"/>
    <w:rsid w:val="00F15471"/>
    <w:rsid w:val="00F16209"/>
    <w:rsid w:val="00F226F3"/>
    <w:rsid w:val="00F30071"/>
    <w:rsid w:val="00F310BB"/>
    <w:rsid w:val="00F41384"/>
    <w:rsid w:val="00F42351"/>
    <w:rsid w:val="00F427AD"/>
    <w:rsid w:val="00F4675A"/>
    <w:rsid w:val="00F51410"/>
    <w:rsid w:val="00F666DD"/>
    <w:rsid w:val="00F676A9"/>
    <w:rsid w:val="00F77AA8"/>
    <w:rsid w:val="00F82785"/>
    <w:rsid w:val="00F83528"/>
    <w:rsid w:val="00F90969"/>
    <w:rsid w:val="00F90CD4"/>
    <w:rsid w:val="00F92A1B"/>
    <w:rsid w:val="00F92A8A"/>
    <w:rsid w:val="00F945F6"/>
    <w:rsid w:val="00FA01EA"/>
    <w:rsid w:val="00FA0B1B"/>
    <w:rsid w:val="00FA601B"/>
    <w:rsid w:val="00FB538D"/>
    <w:rsid w:val="00FB6F0A"/>
    <w:rsid w:val="00FC05B2"/>
    <w:rsid w:val="00FC1380"/>
    <w:rsid w:val="00FC1624"/>
    <w:rsid w:val="00FC1D62"/>
    <w:rsid w:val="00FC44FC"/>
    <w:rsid w:val="00FC5B34"/>
    <w:rsid w:val="00FC6156"/>
    <w:rsid w:val="00FD5C9A"/>
    <w:rsid w:val="00FE27A4"/>
    <w:rsid w:val="00FF47E9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736730"/>
  <w15:chartTrackingRefBased/>
  <w15:docId w15:val="{9255A9B5-D28F-4E55-B0FC-527BDD1D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43D7C"/>
    <w:rPr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A13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qFormat/>
    <w:rsid w:val="00F43D7C"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rsid w:val="00F43D7C"/>
    <w:pPr>
      <w:keepNext/>
      <w:spacing w:line="360" w:lineRule="auto"/>
      <w:outlineLvl w:val="2"/>
    </w:pPr>
    <w:rPr>
      <w:rFonts w:ascii="Arial" w:hAnsi="Arial"/>
      <w:b/>
      <w:sz w:val="48"/>
    </w:rPr>
  </w:style>
  <w:style w:type="paragraph" w:styleId="berschrift4">
    <w:name w:val="heading 4"/>
    <w:basedOn w:val="Standard"/>
    <w:next w:val="Standard"/>
    <w:qFormat/>
    <w:rsid w:val="00F43D7C"/>
    <w:pPr>
      <w:keepNext/>
      <w:outlineLvl w:val="3"/>
    </w:pPr>
    <w:rPr>
      <w:rFonts w:ascii="Arial" w:hAnsi="Arial"/>
      <w:sz w:val="32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A13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qFormat/>
    <w:rsid w:val="00B24A14"/>
    <w:pPr>
      <w:spacing w:before="240" w:after="60"/>
      <w:outlineLvl w:val="5"/>
    </w:pPr>
    <w:rPr>
      <w:b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rsid w:val="00F43D7C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rsid w:val="00F43D7C"/>
    <w:rPr>
      <w:color w:val="0000FF"/>
      <w:u w:val="single"/>
    </w:rPr>
  </w:style>
  <w:style w:type="paragraph" w:styleId="Textkrper">
    <w:name w:val="Body Text"/>
    <w:basedOn w:val="Standard"/>
    <w:rsid w:val="00B24A14"/>
    <w:rPr>
      <w:rFonts w:ascii="Arial" w:hAnsi="Arial"/>
      <w:sz w:val="24"/>
      <w:lang w:val="de-AT"/>
    </w:rPr>
  </w:style>
  <w:style w:type="paragraph" w:styleId="Kopfzeile">
    <w:name w:val="header"/>
    <w:basedOn w:val="Standard"/>
    <w:link w:val="KopfzeileZchn"/>
    <w:rsid w:val="0090470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0470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40DC5"/>
    <w:rPr>
      <w:rFonts w:ascii="Tahoma" w:hAnsi="Tahoma" w:cs="Tahoma"/>
      <w:sz w:val="16"/>
      <w:szCs w:val="16"/>
    </w:rPr>
  </w:style>
  <w:style w:type="character" w:styleId="BesuchterLink">
    <w:name w:val="FollowedHyperlink"/>
    <w:rsid w:val="00FB38D7"/>
    <w:rPr>
      <w:color w:val="800080"/>
      <w:u w:val="single"/>
    </w:rPr>
  </w:style>
  <w:style w:type="character" w:styleId="Kommentarzeichen">
    <w:name w:val="annotation reference"/>
    <w:rsid w:val="00BD5D2E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BD5D2E"/>
    <w:rPr>
      <w:sz w:val="24"/>
      <w:szCs w:val="24"/>
    </w:rPr>
  </w:style>
  <w:style w:type="character" w:customStyle="1" w:styleId="KommentartextZchn">
    <w:name w:val="Kommentartext Zchn"/>
    <w:link w:val="Kommentartext"/>
    <w:rsid w:val="00BD5D2E"/>
    <w:rPr>
      <w:sz w:val="24"/>
      <w:szCs w:val="24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rsid w:val="00BD5D2E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BD5D2E"/>
    <w:rPr>
      <w:b/>
      <w:bCs/>
      <w:sz w:val="24"/>
      <w:szCs w:val="24"/>
      <w:lang w:val="de-DE"/>
    </w:rPr>
  </w:style>
  <w:style w:type="character" w:customStyle="1" w:styleId="KopfzeileZchn">
    <w:name w:val="Kopfzeile Zchn"/>
    <w:link w:val="Kopfzeile"/>
    <w:rsid w:val="001E7087"/>
    <w:rPr>
      <w:lang w:val="de-DE"/>
    </w:rPr>
  </w:style>
  <w:style w:type="character" w:styleId="NichtaufgelsteErwhnung">
    <w:name w:val="Unresolved Mention"/>
    <w:uiPriority w:val="99"/>
    <w:semiHidden/>
    <w:unhideWhenUsed/>
    <w:rsid w:val="00F42351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E11C83"/>
    <w:rPr>
      <w:i/>
      <w:iCs/>
    </w:rPr>
  </w:style>
  <w:style w:type="paragraph" w:styleId="StandardWeb">
    <w:name w:val="Normal (Web)"/>
    <w:basedOn w:val="Standard"/>
    <w:uiPriority w:val="99"/>
    <w:unhideWhenUsed/>
    <w:rsid w:val="0089435F"/>
    <w:pPr>
      <w:spacing w:before="100" w:beforeAutospacing="1" w:after="100" w:afterAutospacing="1"/>
    </w:pPr>
    <w:rPr>
      <w:rFonts w:ascii="Times" w:eastAsia="MS Mincho" w:hAnsi="Times"/>
      <w:lang w:val="de-AT"/>
    </w:rPr>
  </w:style>
  <w:style w:type="character" w:customStyle="1" w:styleId="berschrift5Zchn">
    <w:name w:val="Überschrift 5 Zchn"/>
    <w:basedOn w:val="Absatz-Standardschriftart"/>
    <w:link w:val="berschrift5"/>
    <w:semiHidden/>
    <w:rsid w:val="002A13FD"/>
    <w:rPr>
      <w:rFonts w:asciiTheme="majorHAnsi" w:eastAsiaTheme="majorEastAsia" w:hAnsiTheme="majorHAnsi" w:cstheme="majorBidi"/>
      <w:color w:val="2F5496" w:themeColor="accent1" w:themeShade="BF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A13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normaltextrun">
    <w:name w:val="normaltextrun"/>
    <w:basedOn w:val="Absatz-Standardschriftart"/>
    <w:rsid w:val="005E00E6"/>
  </w:style>
  <w:style w:type="character" w:customStyle="1" w:styleId="eop">
    <w:name w:val="eop"/>
    <w:basedOn w:val="Absatz-Standardschriftart"/>
    <w:rsid w:val="005E00E6"/>
  </w:style>
  <w:style w:type="paragraph" w:styleId="berarbeitung">
    <w:name w:val="Revision"/>
    <w:hidden/>
    <w:rsid w:val="00E110CB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esse@kommhaus.co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sunlum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derAktualisierung xmlns="89d3034d-fc76-4b5f-87bc-119638a7d423" xsi:nil="true"/>
    <Zugriff_x0020_auf_x0020_freigegebenes_x0020_Postfach xmlns="89d3034d-fc76-4b5f-87bc-119638a7d423" xsi:nil="true"/>
    <Notebook xmlns="89d3034d-fc76-4b5f-87bc-119638a7d423" xsi:nil="true"/>
    <Bestehender_x0020_Mitarbeiter xmlns="89d3034d-fc76-4b5f-87bc-119638a7d423" xsi:nil="true"/>
    <lcf76f155ced4ddcb4097134ff3c332f xmlns="89d3034d-fc76-4b5f-87bc-119638a7d423">
      <Terms xmlns="http://schemas.microsoft.com/office/infopath/2007/PartnerControls"/>
    </lcf76f155ced4ddcb4097134ff3c332f>
    <TaxCatchAll xmlns="8a8e3344-c194-4558-8e60-b84e971a3824" xsi:nil="true"/>
    <Neues_x0020_freigegebenes_x0020_Postfach xmlns="89d3034d-fc76-4b5f-87bc-119638a7d423" xsi:nil="true"/>
    <Office xmlns="89d3034d-fc76-4b5f-87bc-119638a7d423" xsi:nil="true"/>
    <Status xmlns="89d3034d-fc76-4b5f-87bc-119638a7d423" xsi:nil="true"/>
    <Neuer_x0020_Mitarbeiter_x0020__x0028_Vorname_x002c__x0020_Nachname_x0029_ xmlns="89d3034d-fc76-4b5f-87bc-119638a7d423" xsi:nil="true"/>
    <Sharepoint_x0020_Zugriff xmlns="89d3034d-fc76-4b5f-87bc-119638a7d423" xsi:nil="true"/>
    <gepr_x00fc_ft xmlns="89d3034d-fc76-4b5f-87bc-119638a7d423">nicht geprüft</gepr_x00fc_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45D229ED473C458B633B077CD53D46" ma:contentTypeVersion="26" ma:contentTypeDescription="Ein neues Dokument erstellen." ma:contentTypeScope="" ma:versionID="81fa5f8d8ecb796c931e2b81d34b933b">
  <xsd:schema xmlns:xsd="http://www.w3.org/2001/XMLSchema" xmlns:xs="http://www.w3.org/2001/XMLSchema" xmlns:p="http://schemas.microsoft.com/office/2006/metadata/properties" xmlns:ns2="89d3034d-fc76-4b5f-87bc-119638a7d423" xmlns:ns3="8a8e3344-c194-4558-8e60-b84e971a3824" targetNamespace="http://schemas.microsoft.com/office/2006/metadata/properties" ma:root="true" ma:fieldsID="c5714104740aa6c40f40c716290aa089" ns2:_="" ns3:_="">
    <xsd:import namespace="89d3034d-fc76-4b5f-87bc-119638a7d423"/>
    <xsd:import namespace="8a8e3344-c194-4558-8e60-b84e971a3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gepr_x00fc_ft" minOccurs="0"/>
                <xsd:element ref="ns2:Status" minOccurs="0"/>
                <xsd:element ref="ns2:DatumderAktualisierung" minOccurs="0"/>
                <xsd:element ref="ns2:Neuer_x0020_Mitarbeiter_x0020__x0028_Vorname_x002c__x0020_Nachname_x0029_" minOccurs="0"/>
                <xsd:element ref="ns2:Neues_x0020_freigegebenes_x0020_Postfach" minOccurs="0"/>
                <xsd:element ref="ns2:Zugriff_x0020_auf_x0020_freigegebenes_x0020_Postfach" minOccurs="0"/>
                <xsd:element ref="ns2:Office" minOccurs="0"/>
                <xsd:element ref="ns2:Sharepoint_x0020_Zugriff" minOccurs="0"/>
                <xsd:element ref="ns2:Notebook" minOccurs="0"/>
                <xsd:element ref="ns2:Bestehender_x0020_Mitarbei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3034d-fc76-4b5f-87bc-119638a7d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d4ed477e-8b2d-4238-ae9e-5ec87cc51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gepr_x00fc_ft" ma:index="24" nillable="true" ma:displayName="geprüft" ma:default="nicht geprüft" ma:format="Dropdown" ma:internalName="gepr_x00fc_ft">
      <xsd:simpleType>
        <xsd:union memberTypes="dms:Text">
          <xsd:simpleType>
            <xsd:restriction base="dms:Choice">
              <xsd:enumeration value="nicht geprüft"/>
              <xsd:enumeration value="OK"/>
              <xsd:enumeration value="in progress"/>
            </xsd:restriction>
          </xsd:simpleType>
        </xsd:union>
      </xsd:simpleType>
    </xsd:element>
    <xsd:element name="Status" ma:index="25" nillable="true" ma:displayName="Status" ma:format="Dropdown" ma:internalName="Status">
      <xsd:simpleType>
        <xsd:restriction base="dms:Choice">
          <xsd:enumeration value="Änderung Notwendig"/>
          <xsd:enumeration value="OK"/>
          <xsd:enumeration value="keine Inhalte im Ordner"/>
        </xsd:restriction>
      </xsd:simpleType>
    </xsd:element>
    <xsd:element name="DatumderAktualisierung" ma:index="26" nillable="true" ma:displayName="Datum der Aktualisierung " ma:format="DateOnly" ma:internalName="DatumderAktualisierung">
      <xsd:simpleType>
        <xsd:restriction base="dms:DateTime"/>
      </xsd:simpleType>
    </xsd:element>
    <xsd:element name="Neuer_x0020_Mitarbeiter_x0020__x0028_Vorname_x002c__x0020_Nachname_x0029_" ma:index="27" nillable="true" ma:displayName="Neuer Mitarbeiter (Vorname, Nachname)" ma:internalName="Neuer_x0020_Mitarbeiter_x0020__x0028_Vorname_x002c__x0020_Nachname_x0029_">
      <xsd:simpleType>
        <xsd:restriction base="dms:Text"/>
      </xsd:simpleType>
    </xsd:element>
    <xsd:element name="Neues_x0020_freigegebenes_x0020_Postfach" ma:index="28" nillable="true" ma:displayName="Neues freigegebenes Postfach" ma:internalName="Neues_x0020_freigegebenes_x0020_Postfach">
      <xsd:simpleType>
        <xsd:restriction base="dms:Text"/>
      </xsd:simpleType>
    </xsd:element>
    <xsd:element name="Zugriff_x0020_auf_x0020_freigegebenes_x0020_Postfach" ma:index="29" nillable="true" ma:displayName="Zugriff auf freigegebenes Postfach" ma:internalName="Zugriff_x0020_auf_x0020_freigegebenes_x0020_Postfach">
      <xsd:simpleType>
        <xsd:restriction base="dms:Choice">
          <xsd:enumeration value="hoymiles@sunlumo.at"/>
          <xsd:enumeration value="info@sunlumo.si"/>
          <xsd:enumeration value="media@jos-ef.com"/>
          <xsd:enumeration value="sales@jos-ef.com"/>
          <xsd:enumeration value="letsgrow@sunlumo.at"/>
          <xsd:enumeration value="Orders@sunlumo.at"/>
          <xsd:enumeration value="prodaja@sunlumo.si"/>
          <xsd:enumeration value="racuni@sunlumo.si"/>
          <xsd:enumeration value="service.at.2@sunlumo.at"/>
          <xsd:enumeration value="service.at.1@sunlumo.at"/>
          <xsd:enumeration value="service.de.1@sunlumo.at"/>
          <xsd:enumeration value="shop@jos-ef.com"/>
          <xsd:enumeration value="ecoflow@sunlumo.at"/>
          <xsd:enumeration value="media@sunlumo.at"/>
          <xsd:enumeration value="office@sunlumo.at"/>
          <xsd:enumeration value="sigenergy@sunlumo.at"/>
          <xsd:enumeration value="support@sunlumo.com"/>
          <xsd:enumeration value="trading@sunlumo.at"/>
          <xsd:enumeration value="twitter@sunlumo.at"/>
          <xsd:enumeration value="sunwoda@sunlumo.at"/>
        </xsd:restriction>
      </xsd:simpleType>
    </xsd:element>
    <xsd:element name="Office" ma:index="30" nillable="true" ma:displayName="Office" ma:internalName="Office">
      <xsd:simpleType>
        <xsd:restriction base="dms:Boolean"/>
      </xsd:simpleType>
    </xsd:element>
    <xsd:element name="Sharepoint_x0020_Zugriff" ma:index="31" nillable="true" ma:displayName="Sharepoint Zugriff" ma:internalName="Sharepoint_x0020_Zugriff">
      <xsd:simpleType>
        <xsd:restriction base="dms:Choice">
          <xsd:enumeration value="10_Business_Steering"/>
          <xsd:enumeration value="10_Holding"/>
          <xsd:enumeration value="10_Strategy"/>
          <xsd:enumeration value="11_Other"/>
          <xsd:enumeration value="20_General"/>
          <xsd:enumeration value="30_Marketing"/>
          <xsd:enumeration value="40_Operations"/>
          <xsd:enumeration value="50_Sales"/>
          <xsd:enumeration value="60_Service"/>
          <xsd:enumeration value="70_Engineering"/>
          <xsd:enumeration value="80_Projects"/>
          <xsd:enumeration value="90_Transfer"/>
          <xsd:enumeration value="IT"/>
          <xsd:enumeration value="IT-Anforderung"/>
        </xsd:restriction>
      </xsd:simpleType>
    </xsd:element>
    <xsd:element name="Notebook" ma:index="32" nillable="true" ma:displayName="Notebook" ma:internalName="Notebook">
      <xsd:simpleType>
        <xsd:restriction base="dms:Boolean"/>
      </xsd:simpleType>
    </xsd:element>
    <xsd:element name="Bestehender_x0020_Mitarbeiter" ma:index="33" nillable="true" ma:displayName="Bestehender Mitarbeiter" ma:internalName="Bestehender_x0020_Mitarbeit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e3344-c194-4558-8e60-b84e971a38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56963d-70bd-46db-aff0-23299cb5a6ce}" ma:internalName="TaxCatchAll" ma:showField="CatchAllData" ma:web="8a8e3344-c194-4558-8e60-b84e971a3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71C2F-6692-4BD5-AE6E-B1A996610120}">
  <ds:schemaRefs>
    <ds:schemaRef ds:uri="http://schemas.microsoft.com/office/2006/metadata/properties"/>
    <ds:schemaRef ds:uri="http://schemas.microsoft.com/office/infopath/2007/PartnerControls"/>
    <ds:schemaRef ds:uri="89d3034d-fc76-4b5f-87bc-119638a7d423"/>
    <ds:schemaRef ds:uri="8a8e3344-c194-4558-8e60-b84e971a3824"/>
  </ds:schemaRefs>
</ds:datastoreItem>
</file>

<file path=customXml/itemProps2.xml><?xml version="1.0" encoding="utf-8"?>
<ds:datastoreItem xmlns:ds="http://schemas.openxmlformats.org/officeDocument/2006/customXml" ds:itemID="{1C6668D1-C471-463D-84EE-ABD13418F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3F0FA9-77F0-48C7-8D62-D0F5E494D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3034d-fc76-4b5f-87bc-119638a7d423"/>
    <ds:schemaRef ds:uri="8a8e3344-c194-4558-8e60-b84e971a3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Topic Mediaservice Juli 2009</vt:lpstr>
    </vt:vector>
  </TitlesOfParts>
  <Company>Bad Aussee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Topic Mediaservice Juli 2009</dc:title>
  <dc:subject/>
  <dc:creator>kommhaus kommhaus</dc:creator>
  <cp:keywords/>
  <cp:lastModifiedBy>Das Kommunikationshaus</cp:lastModifiedBy>
  <cp:revision>3</cp:revision>
  <cp:lastPrinted>2017-08-03T19:05:00Z</cp:lastPrinted>
  <dcterms:created xsi:type="dcterms:W3CDTF">2026-08-12T09:01:00Z</dcterms:created>
  <dcterms:modified xsi:type="dcterms:W3CDTF">2026-08-12T09:07:00Z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0x0101004445D229ED473C458B633B077CD53D46</vt:lpwstr>
  </property>
  <property fmtid="{D5CDD505-2E9C-101B-9397-08002B2CF9AE}" pid="3" name="MediaServiceImageTags">
    <vt:lpwstr/>
  </property>
</Properties>
</file>