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77F9C" w14:textId="77777777" w:rsidR="00071BD2" w:rsidRDefault="00000000">
      <w:r>
        <w:rPr>
          <w:b/>
          <w:u w:val="single"/>
        </w:rPr>
        <w:t>Pressetext: 4*S Hotel Goldener Berg_Herbst_2026:</w:t>
      </w:r>
      <w:r>
        <w:rPr>
          <w:b/>
          <w:u w:val="single"/>
        </w:rPr>
        <w:br/>
      </w:r>
      <w:r>
        <w:t xml:space="preserve">Zeichen: 2.490 / Honorarfreier Abdruck / Fotos zum Download auf </w:t>
      </w:r>
      <w:hyperlink r:id="rId6">
        <w:r>
          <w:rPr>
            <w:color w:val="0000FF"/>
            <w:szCs w:val="22"/>
            <w:u w:val="single"/>
          </w:rPr>
          <w:t>www.comma.info</w:t>
        </w:r>
      </w:hyperlink>
    </w:p>
    <w:p w14:paraId="293759D7" w14:textId="77777777" w:rsidR="00071BD2" w:rsidRDefault="00071BD2">
      <w:pPr>
        <w:spacing w:line="360" w:lineRule="auto"/>
      </w:pPr>
    </w:p>
    <w:p w14:paraId="4B7E6299" w14:textId="77777777" w:rsidR="00071BD2" w:rsidRDefault="00000000">
      <w:pPr>
        <w:spacing w:line="360" w:lineRule="auto"/>
        <w:jc w:val="center"/>
      </w:pPr>
      <w:r>
        <w:rPr>
          <w:b/>
          <w:i/>
        </w:rPr>
        <w:t>Viele kennen das: Im Alltag klappt es mit der bewussten Ernährung und gesundem Lifestyle wunderbar – und dann kommt der Urlaub und wirft alles über den Haufen. Das Hotel Goldener Berg in Oberlech zeigt, wie Ernährung, Bewegung und Genuss zusammenpassen – ohne Kompromisse in alle Richtungen.</w:t>
      </w:r>
    </w:p>
    <w:p w14:paraId="4A996B16" w14:textId="77777777" w:rsidR="00071BD2" w:rsidRDefault="00071BD2">
      <w:pPr>
        <w:spacing w:line="360" w:lineRule="auto"/>
        <w:jc w:val="center"/>
      </w:pPr>
    </w:p>
    <w:p w14:paraId="7AAE0D38" w14:textId="77777777" w:rsidR="00071BD2" w:rsidRDefault="00000000">
      <w:pPr>
        <w:keepNext/>
        <w:spacing w:line="360" w:lineRule="auto"/>
        <w:jc w:val="center"/>
      </w:pPr>
      <w:r>
        <w:rPr>
          <w:b/>
          <w:sz w:val="36"/>
        </w:rPr>
        <w:t>Bewusst essen und leben hört im Urlaub nicht auf</w:t>
      </w:r>
    </w:p>
    <w:p w14:paraId="023E2292" w14:textId="77777777" w:rsidR="00071BD2" w:rsidRDefault="00000000">
      <w:pPr>
        <w:spacing w:line="360" w:lineRule="auto"/>
        <w:jc w:val="both"/>
      </w:pPr>
      <w:r>
        <w:t>Viele Menschen haben in letzter Zeit ihren Körper neu kennengelernt. Sie essen anders, bewegen sich bewusster, achten auf das, was sie sich zuführen. Und dann kommt der Urlaub – und mit ihm die bange Frage, ob all das, was zu Hause so gut funktioniert hat, plötzlich in der Buffetschlacht endet. Im Hotel Goldener Berg in Oberlech wird das Ergebnis dagegen noch intensiviert. „Bei uns war bewusstes Essen und Leben schon immer das Prinzip – lange bevor es ein Trend war“, so Gastgeberin Daniela Pfefferkorn.</w:t>
      </w:r>
    </w:p>
    <w:p w14:paraId="24C0ECDE" w14:textId="77777777" w:rsidR="00071BD2" w:rsidRDefault="00071BD2">
      <w:pPr>
        <w:spacing w:line="360" w:lineRule="auto"/>
        <w:jc w:val="both"/>
      </w:pPr>
    </w:p>
    <w:p w14:paraId="184BD27A" w14:textId="77777777" w:rsidR="00071BD2" w:rsidRDefault="00000000">
      <w:pPr>
        <w:keepNext/>
        <w:spacing w:line="360" w:lineRule="auto"/>
        <w:jc w:val="both"/>
      </w:pPr>
      <w:r>
        <w:rPr>
          <w:b/>
        </w:rPr>
        <w:t>Die Küche: Keto, basisch, satt. Und drei Hauben obendrauf</w:t>
      </w:r>
    </w:p>
    <w:p w14:paraId="2FD643ED" w14:textId="77777777" w:rsidR="00071BD2" w:rsidRDefault="00000000">
      <w:pPr>
        <w:spacing w:line="360" w:lineRule="auto"/>
        <w:jc w:val="both"/>
      </w:pPr>
      <w:r>
        <w:t>Das Restaurant des Hotels hat drei Hauben – und serviert vegetarisch-veganes Fine Dining, das auch ketogen, basisch oder kalorienarm gedacht sein kann, ohne dass der Teller dabei langweilig wird. Ernährungsformen werden hier nicht als Einschränkung verstanden, sondern als Ausgangspunkt für echten Genuss. Wer seinen Eiweißbedarf kennt, wer Zucker meidet oder auf eine niedrige Insulinlast achtet, wird in der Küche des Hauses einen seltenen Partner finden: einen Drei-Hauben-Koch, dem das genauso wichtig ist. Der Kaiserschmarrn steht trotzdem auf der Karte. Aus Vollkornmehl. Weil „Alles kann, nichts muss“.</w:t>
      </w:r>
    </w:p>
    <w:p w14:paraId="49F89804" w14:textId="77777777" w:rsidR="00071BD2" w:rsidRDefault="00071BD2">
      <w:pPr>
        <w:spacing w:line="360" w:lineRule="auto"/>
        <w:jc w:val="both"/>
      </w:pPr>
    </w:p>
    <w:p w14:paraId="60EC9EC7" w14:textId="77777777" w:rsidR="00071BD2" w:rsidRDefault="00000000">
      <w:pPr>
        <w:keepNext/>
        <w:spacing w:line="360" w:lineRule="auto"/>
        <w:jc w:val="both"/>
      </w:pPr>
      <w:r>
        <w:rPr>
          <w:b/>
        </w:rPr>
        <w:t>Der Berg als Verbündeter</w:t>
      </w:r>
    </w:p>
    <w:p w14:paraId="70942383" w14:textId="77777777" w:rsidR="00071BD2" w:rsidRDefault="00000000">
      <w:pPr>
        <w:spacing w:line="360" w:lineRule="auto"/>
        <w:jc w:val="both"/>
      </w:pPr>
      <w:r>
        <w:t xml:space="preserve">Oberlech auf 1.700 Metern ist nicht nur Kulisse – es ist Programm. Wandern, Biken, Yoga, gezieltes Training mit eigenem Trainer, Physiotherapie, Atemsessions: Das Bewegungsangebot des Goldenen Berges ist so aufgestellt, dass jeder Gast dort einsteigen kann, wo er gerade steht. Wer nach langer Pause </w:t>
      </w:r>
      <w:r>
        <w:lastRenderedPageBreak/>
        <w:t>wieder Muskelgefühl aufbauen möchte, findet hier ebenso die richtige Begleitung wie jemand, der einfach täglich in Bewegung bleiben will. Dazu kommt das Spa mit wohltuenden Anwendungen, Detox-Ritualen und Energiemedizin – alles eingebettet in eine alpine Umgebung, die für sich selbst schon heilsam wirkt. Frische Bergluft, Zirbenbetten, Zimmer, in denen der Strom nachts abgeschaltet werden kann: Schlaf als aktiver Teil der Regeneration.</w:t>
      </w:r>
    </w:p>
    <w:p w14:paraId="7E235604" w14:textId="77777777" w:rsidR="00071BD2" w:rsidRDefault="00071BD2">
      <w:pPr>
        <w:spacing w:line="360" w:lineRule="auto"/>
        <w:jc w:val="both"/>
      </w:pPr>
    </w:p>
    <w:p w14:paraId="2CA7DA34" w14:textId="77777777" w:rsidR="00071BD2" w:rsidRDefault="00000000">
      <w:pPr>
        <w:keepNext/>
        <w:spacing w:line="360" w:lineRule="auto"/>
        <w:jc w:val="both"/>
      </w:pPr>
      <w:r>
        <w:rPr>
          <w:b/>
        </w:rPr>
        <w:t>Longevity – und das schon seit 1991</w:t>
      </w:r>
    </w:p>
    <w:p w14:paraId="3E6AD562" w14:textId="77777777" w:rsidR="00071BD2" w:rsidRDefault="00000000">
      <w:pPr>
        <w:spacing w:line="360" w:lineRule="auto"/>
        <w:jc w:val="both"/>
      </w:pPr>
      <w:r>
        <w:t>Was die Gesundheitsbranche gerade unter dem Begriff Longevity titelt, ist im Hotel längst Alltag. Inhaberin Daniela Pfefferkorn zeigt, dass Körper, Geist und Seele zusammengehören. Das Selfcare-Programm des Hauses begleitet Gäste bereits vor der Anreise persönlich, entwickelt individuelle Programme und hört nach der Abreise nicht auf. Rezepte, Yoga-Einheiten, Impulse für den Alltag – der Urlaub soll nachwirken. Für Gäste, die auf ihren Körper achten, ist es genau das, was sie suchen.</w:t>
      </w:r>
    </w:p>
    <w:p w14:paraId="2388D7EF" w14:textId="77777777" w:rsidR="00071BD2" w:rsidRDefault="00071BD2">
      <w:pPr>
        <w:spacing w:line="360" w:lineRule="auto"/>
      </w:pPr>
    </w:p>
    <w:p w14:paraId="53D0C2AA" w14:textId="77777777" w:rsidR="00071BD2" w:rsidRDefault="00071BD2">
      <w:pPr>
        <w:spacing w:line="360" w:lineRule="auto"/>
      </w:pPr>
    </w:p>
    <w:p w14:paraId="0AC8E19B" w14:textId="77777777" w:rsidR="00071BD2" w:rsidRDefault="00000000">
      <w:pPr>
        <w:keepNext/>
        <w:spacing w:line="360" w:lineRule="auto"/>
      </w:pPr>
      <w:r>
        <w:rPr>
          <w:u w:val="single"/>
        </w:rPr>
        <w:t>Kontaktdaten Hotel:</w:t>
      </w:r>
    </w:p>
    <w:p w14:paraId="5783B5B9" w14:textId="77777777" w:rsidR="00071BD2" w:rsidRDefault="00000000">
      <w:pPr>
        <w:keepNext/>
        <w:spacing w:line="360" w:lineRule="auto"/>
      </w:pPr>
      <w:r>
        <w:t>4*S Hotel Goldener Berg</w:t>
      </w:r>
    </w:p>
    <w:p w14:paraId="72DF5FCF" w14:textId="77777777" w:rsidR="00071BD2" w:rsidRDefault="00000000">
      <w:pPr>
        <w:keepNext/>
        <w:spacing w:line="360" w:lineRule="auto"/>
      </w:pPr>
      <w:r>
        <w:t>Oberlech 117, A-6764 Lech am Arlberg</w:t>
      </w:r>
    </w:p>
    <w:p w14:paraId="7E6B6DB9" w14:textId="77777777" w:rsidR="00071BD2" w:rsidRDefault="00000000">
      <w:pPr>
        <w:keepNext/>
        <w:spacing w:line="360" w:lineRule="auto"/>
      </w:pPr>
      <w:r>
        <w:t>Tel.: +43 5583 220 50</w:t>
      </w:r>
    </w:p>
    <w:p w14:paraId="7A5D5734" w14:textId="77777777" w:rsidR="00071BD2" w:rsidRDefault="00000000">
      <w:pPr>
        <w:spacing w:line="360" w:lineRule="auto"/>
      </w:pPr>
      <w:r>
        <w:t xml:space="preserve">E-Mail: </w:t>
      </w:r>
      <w:hyperlink r:id="rId7">
        <w:r>
          <w:rPr>
            <w:color w:val="0000FF"/>
            <w:szCs w:val="22"/>
            <w:u w:val="single"/>
          </w:rPr>
          <w:t>happy@goldenerberg.at</w:t>
        </w:r>
      </w:hyperlink>
      <w:r>
        <w:t xml:space="preserve"> | </w:t>
      </w:r>
      <w:hyperlink r:id="rId8">
        <w:r>
          <w:rPr>
            <w:color w:val="0000FF"/>
            <w:szCs w:val="22"/>
            <w:u w:val="single"/>
          </w:rPr>
          <w:t>www.goldenerberg.at</w:t>
        </w:r>
      </w:hyperlink>
    </w:p>
    <w:p w14:paraId="69E74F9D" w14:textId="77777777" w:rsidR="00071BD2" w:rsidRDefault="00071BD2">
      <w:pPr>
        <w:spacing w:line="360" w:lineRule="auto"/>
      </w:pPr>
    </w:p>
    <w:p w14:paraId="69E61F43" w14:textId="77777777" w:rsidR="00071BD2" w:rsidRDefault="00000000">
      <w:pPr>
        <w:keepNext/>
        <w:spacing w:line="360" w:lineRule="auto"/>
      </w:pPr>
      <w:r>
        <w:rPr>
          <w:u w:val="single"/>
        </w:rPr>
        <w:t>Pressekontakt:</w:t>
      </w:r>
    </w:p>
    <w:p w14:paraId="3C4A3664" w14:textId="77777777" w:rsidR="00071BD2" w:rsidRDefault="00000000">
      <w:pPr>
        <w:keepNext/>
        <w:spacing w:line="360" w:lineRule="auto"/>
      </w:pPr>
      <w:r>
        <w:t>Comma GmbH</w:t>
      </w:r>
    </w:p>
    <w:p w14:paraId="06156722" w14:textId="77777777" w:rsidR="00071BD2" w:rsidRDefault="00000000">
      <w:pPr>
        <w:keepNext/>
        <w:spacing w:line="360" w:lineRule="auto"/>
      </w:pPr>
      <w:r>
        <w:t>Nicole Rathgeb-Höll</w:t>
      </w:r>
    </w:p>
    <w:p w14:paraId="7E223DCB" w14:textId="77777777" w:rsidR="00071BD2" w:rsidRDefault="00000000">
      <w:pPr>
        <w:keepNext/>
        <w:spacing w:line="360" w:lineRule="auto"/>
      </w:pPr>
      <w:r>
        <w:t>Liechtensteinklammstraße 50b, A-5600 St. Johann im Pongau</w:t>
      </w:r>
    </w:p>
    <w:p w14:paraId="02A988AA" w14:textId="77777777" w:rsidR="00071BD2" w:rsidRDefault="00000000">
      <w:pPr>
        <w:keepNext/>
        <w:spacing w:line="360" w:lineRule="auto"/>
      </w:pPr>
      <w:r>
        <w:t>Tel.: +43 (0) 6412 20805 | Mobil: +43 (0) 664 142 05 55</w:t>
      </w:r>
    </w:p>
    <w:p w14:paraId="3CEC953C" w14:textId="77777777" w:rsidR="00071BD2" w:rsidRDefault="00000000">
      <w:pPr>
        <w:spacing w:line="360" w:lineRule="auto"/>
      </w:pPr>
      <w:hyperlink r:id="rId9">
        <w:r>
          <w:rPr>
            <w:color w:val="0000FF"/>
            <w:szCs w:val="22"/>
            <w:u w:val="single"/>
          </w:rPr>
          <w:t>office@comma.info</w:t>
        </w:r>
      </w:hyperlink>
      <w:r>
        <w:t xml:space="preserve"> | </w:t>
      </w:r>
      <w:hyperlink r:id="rId10">
        <w:r>
          <w:rPr>
            <w:color w:val="0000FF"/>
            <w:szCs w:val="22"/>
            <w:u w:val="single"/>
          </w:rPr>
          <w:t>www.comma.info</w:t>
        </w:r>
      </w:hyperlink>
    </w:p>
    <w:sectPr w:rsidR="00071BD2">
      <w:headerReference w:type="default" r:id="rId11"/>
      <w:footerReference w:type="default" r:id="rId12"/>
      <w:pgSz w:w="11900" w:h="16840"/>
      <w:pgMar w:top="1417" w:right="1417" w:bottom="993" w:left="1417" w:header="708"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D0C64C" w14:textId="77777777" w:rsidR="00842687" w:rsidRDefault="00842687">
      <w:r>
        <w:separator/>
      </w:r>
    </w:p>
  </w:endnote>
  <w:endnote w:type="continuationSeparator" w:id="0">
    <w:p w14:paraId="6F4CD2D7" w14:textId="77777777" w:rsidR="00842687" w:rsidRDefault="00842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48936" w14:textId="77777777" w:rsidR="00294A9D" w:rsidRDefault="00000000">
    <w:pPr>
      <w:pStyle w:val="Fuzeile"/>
      <w:pBdr>
        <w:top w:val="single" w:sz="4" w:space="0" w:color="A6A6A6"/>
      </w:pBdr>
      <w:tabs>
        <w:tab w:val="clear" w:pos="9072"/>
        <w:tab w:val="right" w:pos="9046"/>
      </w:tabs>
      <w:jc w:val="center"/>
      <w:rPr>
        <w:rFonts w:ascii="Verdana" w:eastAsia="Verdana" w:hAnsi="Verdana" w:cs="Verdana"/>
        <w:color w:val="808080"/>
        <w:sz w:val="22"/>
        <w:szCs w:val="22"/>
        <w:u w:color="808080"/>
      </w:rPr>
    </w:pPr>
    <w:r>
      <w:rPr>
        <w:rFonts w:ascii="Verdana" w:hAnsi="Verdana"/>
        <w:color w:val="808080"/>
        <w:sz w:val="22"/>
        <w:szCs w:val="22"/>
        <w:u w:color="808080"/>
      </w:rPr>
      <w:t xml:space="preserve">Comma </w:t>
    </w:r>
    <w:r>
      <w:rPr>
        <w:rFonts w:ascii="Verdana" w:hAnsi="Verdana"/>
        <w:color w:val="808080"/>
        <w:sz w:val="22"/>
        <w:szCs w:val="22"/>
        <w:u w:color="808080"/>
      </w:rPr>
      <w:t xml:space="preserve">GmbH . Liechtensteinklammstr. 50b . </w:t>
    </w:r>
    <w:r>
      <w:rPr>
        <w:rFonts w:ascii="Verdana" w:hAnsi="Verdana"/>
        <w:color w:val="808080"/>
        <w:sz w:val="22"/>
        <w:szCs w:val="22"/>
        <w:u w:color="808080"/>
        <w:lang w:val="en-US"/>
      </w:rPr>
      <w:t>A-5600 St. Johann im Pongau .</w:t>
    </w:r>
  </w:p>
  <w:p w14:paraId="36C0C5E4" w14:textId="77777777" w:rsidR="00294A9D" w:rsidRDefault="00000000">
    <w:pPr>
      <w:pStyle w:val="Fuzeile"/>
      <w:tabs>
        <w:tab w:val="clear" w:pos="9072"/>
        <w:tab w:val="right" w:pos="9046"/>
      </w:tabs>
      <w:jc w:val="center"/>
    </w:pPr>
    <w:r>
      <w:rPr>
        <w:rFonts w:ascii="Verdana" w:hAnsi="Verdana"/>
        <w:color w:val="808080"/>
        <w:sz w:val="22"/>
        <w:szCs w:val="22"/>
        <w:u w:color="808080"/>
        <w:lang w:val="en-US"/>
      </w:rPr>
      <w:t>office@comma.info . www.comma.info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B74885" w14:textId="77777777" w:rsidR="00842687" w:rsidRDefault="00842687">
      <w:r>
        <w:separator/>
      </w:r>
    </w:p>
  </w:footnote>
  <w:footnote w:type="continuationSeparator" w:id="0">
    <w:p w14:paraId="5164C415" w14:textId="77777777" w:rsidR="00842687" w:rsidRDefault="00842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C0862" w14:textId="77777777" w:rsidR="00294A9D" w:rsidRDefault="00000000">
    <w:pPr>
      <w:pStyle w:val="Kopfzeile"/>
      <w:tabs>
        <w:tab w:val="clear" w:pos="4536"/>
        <w:tab w:val="clear" w:pos="9072"/>
        <w:tab w:val="left" w:pos="2080"/>
      </w:tabs>
      <w:jc w:val="center"/>
    </w:pPr>
    <w:r>
      <w:rPr>
        <w:rStyle w:val="OhneA"/>
        <w:noProof/>
      </w:rPr>
      <w:drawing>
        <wp:inline distT="0" distB="0" distL="0" distR="0" wp14:anchorId="4F8FF3EC" wp14:editId="608D7222">
          <wp:extent cx="2172021" cy="523240"/>
          <wp:effectExtent l="0" t="0" r="0" b="0"/>
          <wp:docPr id="1073741825" name="officeArt object" descr="Ein Bild, das Schrift, Logo, Grafiken,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5" name="Ein Bild, das Schrift, Logo, Grafiken, Text enthält.Automatisch generierte Beschreibung" descr="Ein Bild, das Schrift, Logo, Grafiken, Text enthält.Automatisch generierte Beschreibung"/>
                  <pic:cNvPicPr>
                    <a:picLocks noChangeAspect="1"/>
                  </pic:cNvPicPr>
                </pic:nvPicPr>
                <pic:blipFill>
                  <a:blip r:embed="rId1"/>
                  <a:stretch>
                    <a:fillRect/>
                  </a:stretch>
                </pic:blipFill>
                <pic:spPr>
                  <a:xfrm>
                    <a:off x="0" y="0"/>
                    <a:ext cx="2172021" cy="523240"/>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A9D"/>
    <w:rsid w:val="00071BD2"/>
    <w:rsid w:val="00294A9D"/>
    <w:rsid w:val="00842687"/>
    <w:rsid w:val="00AA0E75"/>
    <w:rsid w:val="00DC01D1"/>
    <w:rsid w:val="00DF4AB0"/>
    <w:rsid w:val="00F00A6F"/>
    <w:rsid w:val="00F72F7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2A62695D"/>
  <w15:docId w15:val="{7DA6B327-E88B-F644-A122-03267310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Verdana" w:eastAsia="Verdana" w:hAnsi="Verdana" w:cs="Arial Unicode MS"/>
      <w:color w:val="000000"/>
      <w:sz w:val="22"/>
      <w:szCs w:val="24"/>
      <w:u w:color="000000"/>
      <w:lang w:val="de-DE"/>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cs="Arial Unicode MS"/>
      <w:color w:val="000000"/>
      <w:sz w:val="24"/>
      <w:szCs w:val="24"/>
      <w:u w:color="000000"/>
      <w:lang w:val="de-DE"/>
    </w:rPr>
  </w:style>
  <w:style w:type="character" w:customStyle="1" w:styleId="OhneA">
    <w:name w:val="Ohne A"/>
  </w:style>
  <w:style w:type="paragraph" w:styleId="Fuzeile">
    <w:name w:val="footer"/>
    <w:pPr>
      <w:tabs>
        <w:tab w:val="center" w:pos="4536"/>
        <w:tab w:val="right" w:pos="9072"/>
      </w:tabs>
    </w:pPr>
    <w:rPr>
      <w:rFonts w:cs="Arial Unicode MS"/>
      <w:color w:val="000000"/>
      <w:sz w:val="24"/>
      <w:szCs w:val="24"/>
      <w:u w:color="000000"/>
      <w:lang w:val="de-DE"/>
    </w:rPr>
  </w:style>
  <w:style w:type="character" w:customStyle="1" w:styleId="Ohne">
    <w:name w:val="Ohne"/>
  </w:style>
  <w:style w:type="character" w:customStyle="1" w:styleId="Hyperlink0">
    <w:name w:val="Hyperlink.0"/>
    <w:basedOn w:val="Ohne"/>
    <w:rPr>
      <w:rFonts w:ascii="Verdana" w:eastAsia="Verdana" w:hAnsi="Verdana" w:cs="Verdana"/>
      <w:outline w:val="0"/>
      <w:color w:val="0000FF"/>
      <w:sz w:val="22"/>
      <w:szCs w:val="22"/>
      <w:u w:val="single" w:color="0000FF"/>
    </w:rPr>
  </w:style>
  <w:style w:type="paragraph" w:customStyle="1" w:styleId="TextA">
    <w:name w:val="Text A"/>
    <w:rPr>
      <w:rFonts w:ascii="Helvetica Neue" w:hAnsi="Helvetica Neue" w:cs="Arial Unicode MS"/>
      <w:color w:val="000000"/>
      <w:sz w:val="22"/>
      <w:szCs w:val="22"/>
      <w:u w:color="000000"/>
      <w:lang w:val="de-D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ldenerberg.a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happy@goldenerberg.at"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ma.info"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comma.info" TargetMode="External"/><Relationship Id="rId4" Type="http://schemas.openxmlformats.org/officeDocument/2006/relationships/footnotes" Target="footnotes.xml"/><Relationship Id="rId9" Type="http://schemas.openxmlformats.org/officeDocument/2006/relationships/hyperlink" Target="mailto:office@comma.inf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3001</Characters>
  <Application>Microsoft Office Word</Application>
  <DocSecurity>0</DocSecurity>
  <Lines>69</Lines>
  <Paragraphs>26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Rathgeb-Höll</cp:lastModifiedBy>
  <cp:revision>2</cp:revision>
  <dcterms:created xsi:type="dcterms:W3CDTF">2026-09-22T07:31:00Z</dcterms:created>
  <dcterms:modified xsi:type="dcterms:W3CDTF">2026-09-22T07:31:00Z</dcterms:modified>
</cp:coreProperties>
</file>