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1BF44" w14:textId="5C9007E4" w:rsidR="005B6C56" w:rsidRPr="005B6C56" w:rsidRDefault="005B6C56">
      <w:pPr>
        <w:rPr>
          <w:u w:val="single"/>
          <w:lang w:val="de-DE"/>
        </w:rPr>
      </w:pPr>
      <w:r w:rsidRPr="005B6C56">
        <w:rPr>
          <w:u w:val="single"/>
          <w:lang w:val="de-DE"/>
        </w:rPr>
        <w:t>Presseinformation:</w:t>
      </w:r>
    </w:p>
    <w:p w14:paraId="330D4E08" w14:textId="6E125706" w:rsidR="005B6C56" w:rsidRDefault="005B6C56" w:rsidP="005B6C56">
      <w:pPr>
        <w:rPr>
          <w:b/>
          <w:bCs/>
          <w:sz w:val="28"/>
          <w:szCs w:val="28"/>
        </w:rPr>
      </w:pPr>
      <w:r w:rsidRPr="005B6C56">
        <w:rPr>
          <w:b/>
          <w:bCs/>
          <w:sz w:val="28"/>
          <w:szCs w:val="28"/>
        </w:rPr>
        <w:t xml:space="preserve">Eigenverantwortung und Vielfalt: Bildungsminister Wiederkehr überreicht Auszeichnungstafel an die BHAK </w:t>
      </w:r>
      <w:r w:rsidR="009A71BE">
        <w:rPr>
          <w:b/>
          <w:bCs/>
          <w:sz w:val="28"/>
          <w:szCs w:val="28"/>
        </w:rPr>
        <w:t>und</w:t>
      </w:r>
      <w:r w:rsidRPr="005B6C56">
        <w:rPr>
          <w:b/>
          <w:bCs/>
          <w:sz w:val="28"/>
          <w:szCs w:val="28"/>
        </w:rPr>
        <w:t xml:space="preserve"> BHAS Wien 10</w:t>
      </w:r>
    </w:p>
    <w:p w14:paraId="6BD40AB3" w14:textId="1AE060A5" w:rsidR="005B6C56" w:rsidRDefault="005B6C56" w:rsidP="005B6C56">
      <w:pPr>
        <w:rPr>
          <w:b/>
          <w:bCs/>
        </w:rPr>
      </w:pPr>
      <w:r w:rsidRPr="005B6C56">
        <w:rPr>
          <w:b/>
          <w:bCs/>
        </w:rPr>
        <w:t xml:space="preserve">Die BHAK </w:t>
      </w:r>
      <w:r w:rsidR="00904E18">
        <w:rPr>
          <w:b/>
          <w:bCs/>
        </w:rPr>
        <w:t>und</w:t>
      </w:r>
      <w:r w:rsidRPr="005B6C56">
        <w:rPr>
          <w:b/>
          <w:bCs/>
        </w:rPr>
        <w:t xml:space="preserve"> BHAS Wien 10 belegt beim ISB Stiftungspreis Bildungsinnovation </w:t>
      </w:r>
      <w:r w:rsidR="00774D0C">
        <w:rPr>
          <w:b/>
          <w:bCs/>
        </w:rPr>
        <w:t xml:space="preserve">2026 </w:t>
      </w:r>
      <w:r w:rsidRPr="005B6C56">
        <w:rPr>
          <w:b/>
          <w:bCs/>
        </w:rPr>
        <w:t>in der Kategorie Berufsbildung den 1. Platz.</w:t>
      </w:r>
    </w:p>
    <w:p w14:paraId="1767C0C6" w14:textId="7501F425" w:rsidR="005B6C56" w:rsidRDefault="005B6C56" w:rsidP="005B6C56">
      <w:r>
        <w:t xml:space="preserve">(Wien, am 6. Oktober 2026) </w:t>
      </w:r>
      <w:r w:rsidR="00E674FF" w:rsidRPr="00E674FF">
        <w:t xml:space="preserve">Bildungsminister Christoph Wiederkehr und Jakob Calice, Vorstand der Innovationsstiftung für Bildung (ISB), besuchten heute die BHAK </w:t>
      </w:r>
      <w:r w:rsidR="00904E18">
        <w:t>und</w:t>
      </w:r>
      <w:r w:rsidR="00E674FF" w:rsidRPr="00E674FF">
        <w:t xml:space="preserve"> BHAS Wien 10 und überreichten die Auszeichnungstafel an Direktor Mag. Jörg Hopfgartner. Die Schule überzeugte die Jury insbesondere mit ihrem „Topic“-Konzept</w:t>
      </w:r>
      <w:r w:rsidR="00904E18">
        <w:t xml:space="preserve"> der HAK4you</w:t>
      </w:r>
      <w:r w:rsidR="00E674FF" w:rsidRPr="00E674FF">
        <w:t>, das Unterricht</w:t>
      </w:r>
      <w:r w:rsidR="00904E18">
        <w:t xml:space="preserve"> mit einem vielfältigen Programm an überfachlichen Kompetenzen und Themen</w:t>
      </w:r>
      <w:r w:rsidR="00E674FF" w:rsidRPr="00E674FF">
        <w:t xml:space="preserve"> verbindet.</w:t>
      </w:r>
    </w:p>
    <w:p w14:paraId="2EF977FD" w14:textId="77777777" w:rsidR="00E674FF" w:rsidRPr="00E674FF" w:rsidRDefault="00E674FF" w:rsidP="00E674FF">
      <w:pPr>
        <w:rPr>
          <w:b/>
          <w:bCs/>
        </w:rPr>
      </w:pPr>
      <w:r w:rsidRPr="00E674FF">
        <w:rPr>
          <w:b/>
          <w:bCs/>
        </w:rPr>
        <w:t>Verantwortung übernehmen – über den Unterricht hinaus</w:t>
      </w:r>
    </w:p>
    <w:p w14:paraId="337D00A0" w14:textId="531C4BB3" w:rsidR="00E674FF" w:rsidRPr="00E674FF" w:rsidRDefault="00E674FF" w:rsidP="00E674FF">
      <w:r w:rsidRPr="00E674FF">
        <w:t xml:space="preserve">Mit </w:t>
      </w:r>
      <w:r w:rsidR="00904E18">
        <w:t>dem Klassenfokus</w:t>
      </w:r>
      <w:r w:rsidRPr="00E674FF">
        <w:t xml:space="preserve">, Topic Days, Topic Talks und Topic Tour setzen </w:t>
      </w:r>
      <w:proofErr w:type="gramStart"/>
      <w:r w:rsidRPr="00E674FF">
        <w:t>Schüle</w:t>
      </w:r>
      <w:r w:rsidR="00DA5ED4">
        <w:t>r:innen</w:t>
      </w:r>
      <w:proofErr w:type="gramEnd"/>
      <w:r w:rsidRPr="00E674FF">
        <w:rPr>
          <w:i/>
          <w:iCs/>
        </w:rPr>
        <w:t xml:space="preserve"> </w:t>
      </w:r>
      <w:r w:rsidRPr="00E46DC3">
        <w:t xml:space="preserve">eigene Schwerpunkte, arbeiten an Projekten und kommen mit </w:t>
      </w:r>
      <w:proofErr w:type="spellStart"/>
      <w:proofErr w:type="gramStart"/>
      <w:r w:rsidRPr="00E46DC3">
        <w:t>Expert</w:t>
      </w:r>
      <w:r w:rsidR="00E46DC3">
        <w:t>:</w:t>
      </w:r>
      <w:r w:rsidRPr="00E46DC3">
        <w:t>innen</w:t>
      </w:r>
      <w:proofErr w:type="spellEnd"/>
      <w:proofErr w:type="gramEnd"/>
      <w:r w:rsidRPr="00E46DC3">
        <w:t xml:space="preserve"> in Kontakt</w:t>
      </w:r>
      <w:r w:rsidRPr="00E674FF">
        <w:t xml:space="preserve">. Dabei verbinden sie Fachwissen mit Zukunftsthemen, demokratischen Werten und praktischer Verantwortung. Ein Beispiel ist die selbst organisierte Topic Tour: Die </w:t>
      </w:r>
      <w:proofErr w:type="gramStart"/>
      <w:r w:rsidRPr="00E674FF">
        <w:t>Schüler</w:t>
      </w:r>
      <w:r w:rsidR="00E46DC3">
        <w:t>:</w:t>
      </w:r>
      <w:r w:rsidRPr="00E674FF">
        <w:t>innen</w:t>
      </w:r>
      <w:proofErr w:type="gramEnd"/>
      <w:r w:rsidRPr="00E674FF">
        <w:t xml:space="preserve"> planen ihre Abschlussreise eigenständig und erwerben dabei organisatorische, wirtschaftliche und soziale Kompetenzen.</w:t>
      </w:r>
    </w:p>
    <w:p w14:paraId="75541B12" w14:textId="730AD1D8" w:rsidR="00A3552B" w:rsidRDefault="00A3552B" w:rsidP="00E674FF">
      <w:r w:rsidRPr="00A3552B">
        <w:t xml:space="preserve">„Uns hat überzeugt, dass die Schule Eigenverantwortung nicht nur einfordert, sondern die Voraussetzungen dafür schafft. Junge Menschen brauchen Freiraum, aber auch Menschen, die sie begleiten und ihnen vertrauen. </w:t>
      </w:r>
      <w:r>
        <w:t xml:space="preserve">An der BHAK </w:t>
      </w:r>
      <w:r w:rsidR="00904E18">
        <w:t>und</w:t>
      </w:r>
      <w:r>
        <w:t xml:space="preserve"> BHAS Wien 10 ist beides gegeben</w:t>
      </w:r>
      <w:r w:rsidRPr="00A3552B">
        <w:t>“, betont Jakob Calice, Vorstand der Innovationsstiftung für Bildung.</w:t>
      </w:r>
    </w:p>
    <w:p w14:paraId="212CA8E5" w14:textId="0935F065" w:rsidR="00E674FF" w:rsidRPr="00E674FF" w:rsidRDefault="00E674FF" w:rsidP="00E674FF">
      <w:pPr>
        <w:rPr>
          <w:b/>
          <w:bCs/>
        </w:rPr>
      </w:pPr>
      <w:r w:rsidRPr="00E674FF">
        <w:rPr>
          <w:b/>
          <w:bCs/>
        </w:rPr>
        <w:t>Vielfalt prägt den Schulalltag</w:t>
      </w:r>
    </w:p>
    <w:p w14:paraId="49580A6B" w14:textId="09C019EA" w:rsidR="00E674FF" w:rsidRPr="00E674FF" w:rsidRDefault="00E674FF" w:rsidP="00E674FF">
      <w:r w:rsidRPr="00E674FF">
        <w:t xml:space="preserve">An der BHAK </w:t>
      </w:r>
      <w:r w:rsidR="00904E18">
        <w:t>und</w:t>
      </w:r>
      <w:r w:rsidRPr="00E674FF">
        <w:t xml:space="preserve"> BHAS Wien 10 </w:t>
      </w:r>
      <w:r w:rsidRPr="0059549B">
        <w:t xml:space="preserve">lernen </w:t>
      </w:r>
      <w:r w:rsidR="00904E18">
        <w:t>1.740</w:t>
      </w:r>
      <w:r w:rsidRPr="0059549B">
        <w:t xml:space="preserve"> </w:t>
      </w:r>
      <w:proofErr w:type="gramStart"/>
      <w:r w:rsidRPr="0059549B">
        <w:t>Schüler</w:t>
      </w:r>
      <w:r w:rsidR="0059549B">
        <w:t>:</w:t>
      </w:r>
      <w:r w:rsidRPr="0059549B">
        <w:t>innen</w:t>
      </w:r>
      <w:proofErr w:type="gramEnd"/>
      <w:r w:rsidRPr="0059549B">
        <w:t xml:space="preserve">; 150 </w:t>
      </w:r>
      <w:proofErr w:type="spellStart"/>
      <w:proofErr w:type="gramStart"/>
      <w:r w:rsidRPr="0059549B">
        <w:t>Pädagog</w:t>
      </w:r>
      <w:r w:rsidR="0059549B">
        <w:t>:</w:t>
      </w:r>
      <w:r w:rsidRPr="0059549B">
        <w:t>innen</w:t>
      </w:r>
      <w:proofErr w:type="spellEnd"/>
      <w:proofErr w:type="gramEnd"/>
      <w:r w:rsidRPr="00E674FF">
        <w:t xml:space="preserve"> unterrichten dort. Die Schule erkennt unterschiedliche Sprachen und Lebensrealitäten als Stärke an und gibt </w:t>
      </w:r>
      <w:proofErr w:type="gramStart"/>
      <w:r w:rsidRPr="00E674FF">
        <w:t>Schüler</w:t>
      </w:r>
      <w:r w:rsidR="00633187">
        <w:t>:</w:t>
      </w:r>
      <w:r w:rsidRPr="00E674FF">
        <w:t>innen</w:t>
      </w:r>
      <w:proofErr w:type="gramEnd"/>
      <w:r w:rsidRPr="00E674FF">
        <w:t xml:space="preserve"> Raum, das Schulleben mitzugestalten. Angebote wie Musical, Debattieren</w:t>
      </w:r>
      <w:r w:rsidR="00904E18">
        <w:t>, Gebärdensprache</w:t>
      </w:r>
      <w:r w:rsidRPr="00E674FF">
        <w:t xml:space="preserve"> und internationale Austauschformate eröffnen zusätzliche Entwicklungsmöglichkeiten.</w:t>
      </w:r>
    </w:p>
    <w:p w14:paraId="34FAFEDA" w14:textId="7FCB6506" w:rsidR="00E86F3A" w:rsidRDefault="00E86F3A" w:rsidP="00E674FF">
      <w:r w:rsidRPr="00E86F3A">
        <w:t>„Ob junge Menschen ihre Möglichkeiten ausschöpfen können, darf nicht davon abhängen, welche Sprache sie zu Hause sprechen oder welche Unterstützung sie außerhalb der Schule bekommen. Schulen müssen unterschiedliche Ausgangslagen ernst nehmen und allen die Chance geben, ihren eigenen Weg zu finden“, s</w:t>
      </w:r>
      <w:r>
        <w:t xml:space="preserve">agt </w:t>
      </w:r>
      <w:r w:rsidRPr="00E86F3A">
        <w:t>Bildungsminister Christoph Wiederkehr.</w:t>
      </w:r>
    </w:p>
    <w:p w14:paraId="02631E27" w14:textId="77777777" w:rsidR="009A71BE" w:rsidRDefault="009A71BE" w:rsidP="00E674FF">
      <w:pPr>
        <w:rPr>
          <w:b/>
          <w:bCs/>
        </w:rPr>
      </w:pPr>
    </w:p>
    <w:p w14:paraId="4BA5556A" w14:textId="68939FB7" w:rsidR="00E674FF" w:rsidRPr="00E674FF" w:rsidRDefault="00E674FF" w:rsidP="00E674FF">
      <w:pPr>
        <w:rPr>
          <w:b/>
          <w:bCs/>
        </w:rPr>
      </w:pPr>
      <w:r w:rsidRPr="00E674FF">
        <w:rPr>
          <w:b/>
          <w:bCs/>
        </w:rPr>
        <w:lastRenderedPageBreak/>
        <w:t>Klare Ziele, Raum für Mitgestaltung</w:t>
      </w:r>
    </w:p>
    <w:p w14:paraId="20CAACDC" w14:textId="51A62CA8" w:rsidR="00E674FF" w:rsidRPr="00E674FF" w:rsidRDefault="00E674FF" w:rsidP="00E674FF">
      <w:r w:rsidRPr="00E674FF">
        <w:t xml:space="preserve">Die Jury würdigte auch, wie die Schule ihre Entwicklung gestaltet: Das Schulleitungsteam setzt strategische Leitlinien, während Lehrpersonen und Klassenvorstände die Umsetzung mitverantworten. Stärkenorientierung und Peer Learning sollen die individuellen Potenziale der </w:t>
      </w:r>
      <w:proofErr w:type="gramStart"/>
      <w:r w:rsidRPr="00E674FF">
        <w:t>Schüler</w:t>
      </w:r>
      <w:r w:rsidR="00C20A48">
        <w:t>:</w:t>
      </w:r>
      <w:r w:rsidRPr="00E674FF">
        <w:t>innen</w:t>
      </w:r>
      <w:proofErr w:type="gramEnd"/>
      <w:r w:rsidRPr="00E674FF">
        <w:t xml:space="preserve"> fördern.</w:t>
      </w:r>
    </w:p>
    <w:p w14:paraId="4ED7B990" w14:textId="77777777" w:rsidR="008C1545" w:rsidRPr="008C1545" w:rsidRDefault="008C1545" w:rsidP="008C1545">
      <w:pPr>
        <w:rPr>
          <w:lang w:val="de-DE"/>
        </w:rPr>
      </w:pPr>
      <w:r w:rsidRPr="008C1545">
        <w:rPr>
          <w:lang w:val="de-DE"/>
        </w:rPr>
        <w:t>„Als eine der größten Handelsakademien Österreich ist es uns besonders wichtig, die Jugendlichen auf die Anforderungen der Wirtschaft und Gesellschaft von morgen vorzubereiten. Wir bieten unseren Schülerinnen und Schülern daher vielfältige Möglichkeiten, Eigenverantwortung zu lernen, im Team zu arbeiten und gemeinsam unterschiedliche Lösungen für Herausforderungen künftiger Berufsbilder zu suchen. Ich gratuliere dem gesamten Schulteam!“, erklärt Direktor Mag. Jörg Hopfgartner.</w:t>
      </w:r>
    </w:p>
    <w:p w14:paraId="67D2914B" w14:textId="2B8D444A" w:rsidR="008415F6" w:rsidRDefault="0018591A" w:rsidP="00E674FF">
      <w:r>
        <w:t xml:space="preserve">Die Bildungsdirektorin </w:t>
      </w:r>
      <w:r w:rsidR="007D477F">
        <w:t>für Wien</w:t>
      </w:r>
      <w:r w:rsidR="003E65D2">
        <w:t>, Elisabeth Fuchs,</w:t>
      </w:r>
      <w:r w:rsidR="00DA1847">
        <w:t xml:space="preserve"> begrüßt die Juryentscheidung und </w:t>
      </w:r>
      <w:r w:rsidR="00FB6C7F">
        <w:t>deren</w:t>
      </w:r>
      <w:r w:rsidR="00E8565D">
        <w:t xml:space="preserve"> Begründung: „</w:t>
      </w:r>
      <w:r w:rsidR="007D477F" w:rsidRPr="007D477F">
        <w:t xml:space="preserve">Demokratie </w:t>
      </w:r>
      <w:r w:rsidR="007D477F">
        <w:t>er</w:t>
      </w:r>
      <w:r w:rsidR="007D477F" w:rsidRPr="007D477F">
        <w:t>lernt man, indem man sie erlebt: wenn junge Menschen mitentscheiden</w:t>
      </w:r>
      <w:r w:rsidR="007D477F">
        <w:t xml:space="preserve"> und </w:t>
      </w:r>
      <w:r w:rsidR="007D477F" w:rsidRPr="007D477F">
        <w:t>erfahren, dass ihre Stimme zählt. Die BHAK und BHAS Wien 10 schafft dafür</w:t>
      </w:r>
      <w:r w:rsidR="002A111B">
        <w:t xml:space="preserve"> </w:t>
      </w:r>
      <w:r w:rsidR="007D477F" w:rsidRPr="007D477F">
        <w:t xml:space="preserve">ganz konkrete Möglichkeiten. </w:t>
      </w:r>
      <w:r w:rsidR="002A111B">
        <w:t xml:space="preserve">Ich danke </w:t>
      </w:r>
      <w:r w:rsidR="007D477F">
        <w:t xml:space="preserve">den Pädagoginnen und Pädagogen, die </w:t>
      </w:r>
      <w:r w:rsidR="007D477F" w:rsidRPr="007D477F">
        <w:t>Partizipation und Selbstbestimmung im Schulalltag leb</w:t>
      </w:r>
      <w:r w:rsidR="007D477F">
        <w:t>en</w:t>
      </w:r>
      <w:r w:rsidR="002A111B">
        <w:t xml:space="preserve"> und gratuliere herzlich zur Auszeichnung</w:t>
      </w:r>
      <w:r w:rsidR="007D477F" w:rsidRPr="007D477F">
        <w:t>“</w:t>
      </w:r>
      <w:r w:rsidR="008271ED">
        <w:t xml:space="preserve">, sagt </w:t>
      </w:r>
      <w:r w:rsidR="000F52CE">
        <w:t>Fuchs.</w:t>
      </w:r>
    </w:p>
    <w:p w14:paraId="786B6C1E" w14:textId="3EFB732F" w:rsidR="00E674FF" w:rsidRPr="00E674FF" w:rsidRDefault="00C87D9F" w:rsidP="00E674FF">
      <w:pPr>
        <w:rPr>
          <w:b/>
          <w:bCs/>
        </w:rPr>
      </w:pPr>
      <w:r>
        <w:rPr>
          <w:b/>
          <w:bCs/>
        </w:rPr>
        <w:t>Offizielle Preisverleihung beim Innovationsdialog</w:t>
      </w:r>
      <w:r w:rsidR="009A71BE">
        <w:rPr>
          <w:b/>
          <w:bCs/>
        </w:rPr>
        <w:t xml:space="preserve"> am 14. Oktober</w:t>
      </w:r>
    </w:p>
    <w:p w14:paraId="1FA3460D" w14:textId="77777777" w:rsidR="009A71BE" w:rsidRDefault="003E587F" w:rsidP="00DA5ED4">
      <w:pPr>
        <w:pBdr>
          <w:bottom w:val="single" w:sz="4" w:space="1" w:color="auto"/>
        </w:pBdr>
        <w:spacing w:after="0" w:line="276" w:lineRule="auto"/>
      </w:pPr>
      <w:r w:rsidRPr="003E587F">
        <w:t xml:space="preserve">Bei ihrem Besuch am 6. Oktober erhielten Bildungsminister Christoph Wiederkehr und ISB-Vorstand Jakob Calice Einblicke in den Schulalltag der BHAK </w:t>
      </w:r>
      <w:r w:rsidR="006A64D5">
        <w:t>und</w:t>
      </w:r>
      <w:r w:rsidRPr="003E587F">
        <w:t xml:space="preserve"> BHAS Wien 10. Nach einem Austausch mit der Schulleitung und </w:t>
      </w:r>
      <w:proofErr w:type="spellStart"/>
      <w:proofErr w:type="gramStart"/>
      <w:r w:rsidRPr="003E587F">
        <w:t>Pädagog</w:t>
      </w:r>
      <w:r w:rsidR="000F1A6C">
        <w:t>:</w:t>
      </w:r>
      <w:r w:rsidRPr="003E587F">
        <w:t>innen</w:t>
      </w:r>
      <w:proofErr w:type="spellEnd"/>
      <w:proofErr w:type="gramEnd"/>
      <w:r w:rsidRPr="003E587F">
        <w:t xml:space="preserve"> überreichten sie die Auszeichnungstafel an Direktor Mag. Jörg Hopfgartner. Die offizielle Verleihung des ISB Stiftungspreises Bildungsinnovation findet </w:t>
      </w:r>
      <w:r w:rsidRPr="000F1A6C">
        <w:t>am 14. Oktober 2026 im Rahmen des</w:t>
      </w:r>
      <w:r w:rsidRPr="003E587F">
        <w:t xml:space="preserve"> Innovationsdialogs in der </w:t>
      </w:r>
      <w:proofErr w:type="spellStart"/>
      <w:r w:rsidRPr="003E587F">
        <w:t>Expedithalle</w:t>
      </w:r>
      <w:proofErr w:type="spellEnd"/>
      <w:r w:rsidRPr="003E587F">
        <w:t xml:space="preserve"> Wien (</w:t>
      </w:r>
      <w:proofErr w:type="spellStart"/>
      <w:r w:rsidRPr="003E587F">
        <w:t>Absberggasse</w:t>
      </w:r>
      <w:proofErr w:type="spellEnd"/>
      <w:r w:rsidRPr="003E587F">
        <w:t xml:space="preserve"> 27, 1100 Wien) statt. </w:t>
      </w:r>
    </w:p>
    <w:p w14:paraId="3840F652" w14:textId="77777777" w:rsidR="009A71BE" w:rsidRDefault="009A71BE" w:rsidP="00DA5ED4">
      <w:pPr>
        <w:pBdr>
          <w:bottom w:val="single" w:sz="4" w:space="1" w:color="auto"/>
        </w:pBdr>
        <w:spacing w:after="0" w:line="276" w:lineRule="auto"/>
      </w:pPr>
    </w:p>
    <w:p w14:paraId="7904F714" w14:textId="55C31672" w:rsidR="00C90B8F" w:rsidRDefault="003E587F" w:rsidP="00DA5ED4">
      <w:pPr>
        <w:pBdr>
          <w:bottom w:val="single" w:sz="4" w:space="1" w:color="auto"/>
        </w:pBdr>
        <w:spacing w:after="0" w:line="276" w:lineRule="auto"/>
      </w:pPr>
      <w:r w:rsidRPr="003E587F">
        <w:t xml:space="preserve">Informationen </w:t>
      </w:r>
      <w:r w:rsidR="00C90B8F">
        <w:t xml:space="preserve">zum Innovationsdialog sowie zur Anmeldung unter: </w:t>
      </w:r>
      <w:hyperlink r:id="rId9" w:history="1">
        <w:r w:rsidR="00C90B8F" w:rsidRPr="003177AA">
          <w:rPr>
            <w:rStyle w:val="Hyperlink"/>
          </w:rPr>
          <w:t>https://innovationsstiftung-bildung.at/en/die-stiftung/innovationsdialog</w:t>
        </w:r>
      </w:hyperlink>
    </w:p>
    <w:p w14:paraId="595BA931" w14:textId="77777777" w:rsidR="008E04BE" w:rsidRPr="00C90B8F" w:rsidRDefault="008E04BE" w:rsidP="00DA5ED4">
      <w:pPr>
        <w:pBdr>
          <w:bottom w:val="single" w:sz="4" w:space="1" w:color="auto"/>
        </w:pBdr>
        <w:spacing w:after="0" w:line="276" w:lineRule="auto"/>
      </w:pPr>
    </w:p>
    <w:p w14:paraId="09BEEE65" w14:textId="77777777" w:rsidR="00DA5ED4" w:rsidRPr="00DA5ED4" w:rsidRDefault="00DA5ED4" w:rsidP="00DA5ED4">
      <w:pPr>
        <w:spacing w:after="0" w:line="276" w:lineRule="auto"/>
        <w:jc w:val="both"/>
        <w:rPr>
          <w:rFonts w:ascii="Arial" w:eastAsia="MS Mincho" w:hAnsi="Arial" w:cs="Arial"/>
          <w:color w:val="000000"/>
          <w:kern w:val="0"/>
          <w:sz w:val="18"/>
          <w:szCs w:val="18"/>
          <w:lang w:eastAsia="ja-JP"/>
          <w14:ligatures w14:val="none"/>
        </w:rPr>
      </w:pPr>
      <w:r w:rsidRPr="00DA5ED4">
        <w:rPr>
          <w:rFonts w:ascii="Arial" w:eastAsia="MS Mincho" w:hAnsi="Arial" w:cs="Arial"/>
          <w:color w:val="000000"/>
          <w:kern w:val="0"/>
          <w:sz w:val="18"/>
          <w:szCs w:val="18"/>
          <w:lang w:eastAsia="ja-JP"/>
          <w14:ligatures w14:val="none"/>
        </w:rPr>
        <w:t xml:space="preserve">Die </w:t>
      </w:r>
      <w:r w:rsidRPr="00DA5ED4">
        <w:rPr>
          <w:rFonts w:ascii="Arial" w:eastAsia="MS Mincho" w:hAnsi="Arial" w:cs="Arial"/>
          <w:b/>
          <w:bCs/>
          <w:color w:val="000000"/>
          <w:kern w:val="0"/>
          <w:sz w:val="18"/>
          <w:szCs w:val="18"/>
          <w:lang w:eastAsia="ja-JP"/>
          <w14:ligatures w14:val="none"/>
        </w:rPr>
        <w:t>Innovationsstiftung für Bildung (ISB)</w:t>
      </w:r>
      <w:r w:rsidRPr="00DA5ED4">
        <w:rPr>
          <w:rFonts w:ascii="Arial" w:eastAsia="MS Mincho" w:hAnsi="Arial" w:cs="Arial"/>
          <w:color w:val="000000"/>
          <w:kern w:val="0"/>
          <w:sz w:val="18"/>
          <w:szCs w:val="18"/>
          <w:lang w:eastAsia="ja-JP"/>
          <w14:ligatures w14:val="none"/>
        </w:rPr>
        <w:t xml:space="preserve"> wurde mit 1. Jänner 2017 durch das Innovationsstiftungsgesetz gegründet und hat ihren Sitz in Wien. Ihre Mission ist es, Österreichs Bildungssystem innovationsfähiger zu machen, u.a. durch die Vernetzung von Bildungseinrichtungen, die Entwicklung gemeinnütziger Co-Stiftungen und die Förderung von Innovationen an der Schnittstelle von öffentlichem und privatem Sektor.</w:t>
      </w:r>
    </w:p>
    <w:p w14:paraId="7CCC5335" w14:textId="77777777" w:rsidR="00DA5ED4" w:rsidRPr="00DA5ED4" w:rsidRDefault="00DA5ED4" w:rsidP="00DA5ED4">
      <w:pPr>
        <w:spacing w:after="0" w:line="276" w:lineRule="auto"/>
        <w:jc w:val="both"/>
        <w:rPr>
          <w:rFonts w:ascii="Arial" w:eastAsia="MS Mincho" w:hAnsi="Arial" w:cs="Arial"/>
          <w:color w:val="000000"/>
          <w:kern w:val="0"/>
          <w:sz w:val="18"/>
          <w:szCs w:val="18"/>
          <w:lang w:eastAsia="ja-JP"/>
          <w14:ligatures w14:val="none"/>
        </w:rPr>
      </w:pPr>
      <w:r w:rsidRPr="00DA5ED4">
        <w:rPr>
          <w:rFonts w:ascii="Arial" w:eastAsia="MS Mincho" w:hAnsi="Arial" w:cs="Arial"/>
          <w:color w:val="000000"/>
          <w:kern w:val="0"/>
          <w:sz w:val="18"/>
          <w:szCs w:val="18"/>
          <w:lang w:eastAsia="ja-JP"/>
          <w14:ligatures w14:val="none"/>
        </w:rPr>
        <w:t>Zu den zentralen Programmen zählt die </w:t>
      </w:r>
      <w:r w:rsidRPr="00DA5ED4">
        <w:rPr>
          <w:rFonts w:ascii="Arial" w:eastAsia="MS Mincho" w:hAnsi="Arial" w:cs="Arial"/>
          <w:b/>
          <w:bCs/>
          <w:color w:val="000000"/>
          <w:kern w:val="0"/>
          <w:sz w:val="18"/>
          <w:szCs w:val="18"/>
          <w:lang w:eastAsia="ja-JP"/>
          <w14:ligatures w14:val="none"/>
        </w:rPr>
        <w:t>IDEAS-Community</w:t>
      </w:r>
      <w:r w:rsidRPr="00DA5ED4">
        <w:rPr>
          <w:rFonts w:ascii="Arial" w:eastAsia="MS Mincho" w:hAnsi="Arial" w:cs="Arial"/>
          <w:color w:val="000000"/>
          <w:kern w:val="0"/>
          <w:sz w:val="18"/>
          <w:szCs w:val="18"/>
          <w:lang w:eastAsia="ja-JP"/>
          <w14:ligatures w14:val="none"/>
        </w:rPr>
        <w:t>, ein österreichweites Netzwerk für innovative Schulleitungen und ihre Teams, das schulübergreifendes Lernen und den Austausch von Innovationen ermöglicht. Mit dem jährlich vergebenen </w:t>
      </w:r>
      <w:r w:rsidRPr="00DA5ED4">
        <w:rPr>
          <w:rFonts w:ascii="Arial" w:eastAsia="MS Mincho" w:hAnsi="Arial" w:cs="Arial"/>
          <w:b/>
          <w:bCs/>
          <w:color w:val="000000"/>
          <w:kern w:val="0"/>
          <w:sz w:val="18"/>
          <w:szCs w:val="18"/>
          <w:lang w:eastAsia="ja-JP"/>
          <w14:ligatures w14:val="none"/>
        </w:rPr>
        <w:t>ISB Stiftungspreis Bildungsinnovation</w:t>
      </w:r>
      <w:r w:rsidRPr="00DA5ED4">
        <w:rPr>
          <w:rFonts w:ascii="Arial" w:eastAsia="MS Mincho" w:hAnsi="Arial" w:cs="Arial"/>
          <w:color w:val="000000"/>
          <w:kern w:val="0"/>
          <w:sz w:val="18"/>
          <w:szCs w:val="18"/>
          <w:lang w:eastAsia="ja-JP"/>
          <w14:ligatures w14:val="none"/>
        </w:rPr>
        <w:t> zeichnet die ISB herausragende Bildungseinrichtungen in den Kategorien Elementarpädagogik, Allgemeinbildung und Berufsbildung mit einem Preisgeld von insgesamt 90.000 Euro aus.</w:t>
      </w:r>
    </w:p>
    <w:p w14:paraId="45A11323" w14:textId="77777777" w:rsidR="00DA5ED4" w:rsidRPr="00DA5ED4" w:rsidRDefault="00DA5ED4" w:rsidP="00DA5ED4">
      <w:pPr>
        <w:spacing w:after="0" w:line="276" w:lineRule="auto"/>
        <w:jc w:val="both"/>
        <w:rPr>
          <w:rFonts w:ascii="Arial" w:eastAsia="MS Mincho" w:hAnsi="Arial" w:cs="Arial"/>
          <w:color w:val="000000"/>
          <w:kern w:val="0"/>
          <w:sz w:val="18"/>
          <w:szCs w:val="18"/>
          <w:lang w:eastAsia="ja-JP"/>
          <w14:ligatures w14:val="none"/>
        </w:rPr>
      </w:pPr>
      <w:r w:rsidRPr="00DA5ED4">
        <w:rPr>
          <w:rFonts w:ascii="Arial" w:eastAsia="MS Mincho" w:hAnsi="Arial" w:cs="Arial"/>
          <w:color w:val="000000"/>
          <w:kern w:val="0"/>
          <w:sz w:val="18"/>
          <w:szCs w:val="18"/>
          <w:lang w:eastAsia="ja-JP"/>
          <w14:ligatures w14:val="none"/>
        </w:rPr>
        <w:t>Mehr Informationen unter: </w:t>
      </w:r>
      <w:hyperlink r:id="rId10" w:history="1">
        <w:r w:rsidRPr="00DA5ED4">
          <w:rPr>
            <w:rFonts w:ascii="Arial" w:eastAsia="MS Mincho" w:hAnsi="Arial" w:cs="Arial"/>
            <w:color w:val="0000FF"/>
            <w:kern w:val="0"/>
            <w:sz w:val="18"/>
            <w:szCs w:val="18"/>
            <w:u w:val="single"/>
            <w:lang w:eastAsia="ja-JP"/>
            <w14:ligatures w14:val="none"/>
          </w:rPr>
          <w:t>www.innovationsstiftung-bildung.at</w:t>
        </w:r>
      </w:hyperlink>
      <w:r w:rsidRPr="00DA5ED4">
        <w:rPr>
          <w:rFonts w:ascii="Arial" w:eastAsia="MS Mincho" w:hAnsi="Arial" w:cs="Arial"/>
          <w:color w:val="000000"/>
          <w:kern w:val="0"/>
          <w:sz w:val="18"/>
          <w:szCs w:val="18"/>
          <w:lang w:eastAsia="ja-JP"/>
          <w14:ligatures w14:val="none"/>
        </w:rPr>
        <w:t xml:space="preserve"> </w:t>
      </w:r>
    </w:p>
    <w:p w14:paraId="4F67FB5B" w14:textId="77777777" w:rsidR="00DA5ED4" w:rsidRPr="00DA5ED4" w:rsidRDefault="00DA5ED4" w:rsidP="00DA5ED4">
      <w:pPr>
        <w:spacing w:after="0" w:line="276" w:lineRule="auto"/>
        <w:rPr>
          <w:rFonts w:ascii="Arial" w:eastAsia="MS Mincho" w:hAnsi="Arial" w:cs="Arial"/>
          <w:color w:val="000000"/>
          <w:kern w:val="0"/>
          <w:sz w:val="18"/>
          <w:szCs w:val="18"/>
          <w:lang w:eastAsia="ja-JP"/>
          <w14:ligatures w14:val="none"/>
        </w:rPr>
      </w:pPr>
    </w:p>
    <w:p w14:paraId="35D5729C" w14:textId="66B435DE" w:rsidR="009A71BE" w:rsidRDefault="00DA5ED4" w:rsidP="009A71BE">
      <w:pPr>
        <w:pBdr>
          <w:top w:val="single" w:sz="4" w:space="1" w:color="auto"/>
        </w:pBdr>
        <w:spacing w:after="0" w:line="276" w:lineRule="auto"/>
        <w:rPr>
          <w:rFonts w:ascii="Arial" w:eastAsia="MS Mincho" w:hAnsi="Arial" w:cs="Arial"/>
          <w:kern w:val="0"/>
          <w:sz w:val="18"/>
          <w:szCs w:val="18"/>
          <w:lang w:eastAsia="ja-JP" w:bidi="de-DE"/>
          <w14:ligatures w14:val="none"/>
        </w:rPr>
      </w:pPr>
      <w:r w:rsidRPr="00DA5ED4">
        <w:rPr>
          <w:rFonts w:ascii="Arial" w:eastAsia="MS Mincho" w:hAnsi="Arial" w:cs="Arial"/>
          <w:b/>
          <w:kern w:val="0"/>
          <w:sz w:val="18"/>
          <w:szCs w:val="18"/>
          <w:lang w:val="de-DE" w:eastAsia="ja-JP"/>
          <w14:ligatures w14:val="none"/>
        </w:rPr>
        <w:lastRenderedPageBreak/>
        <w:t>Rückfragehinweis</w:t>
      </w:r>
      <w:r w:rsidRPr="00DA5ED4">
        <w:rPr>
          <w:rFonts w:ascii="Arial" w:eastAsia="MS Mincho" w:hAnsi="Arial" w:cs="Arial"/>
          <w:b/>
          <w:kern w:val="0"/>
          <w:sz w:val="18"/>
          <w:szCs w:val="18"/>
          <w:lang w:val="de-DE" w:eastAsia="ja-JP"/>
          <w14:ligatures w14:val="none"/>
        </w:rPr>
        <w:br/>
      </w:r>
      <w:r w:rsidRPr="00DA5ED4">
        <w:rPr>
          <w:rFonts w:ascii="Arial" w:eastAsia="MS Mincho" w:hAnsi="Arial" w:cs="Arial"/>
          <w:kern w:val="0"/>
          <w:sz w:val="18"/>
          <w:szCs w:val="18"/>
          <w:lang w:val="de-DE" w:eastAsia="ja-JP"/>
          <w14:ligatures w14:val="none"/>
        </w:rPr>
        <w:t xml:space="preserve">MMag. Jakob Lajta, MAS, Martschin &amp; Partner, Strategische Kommunikationsberatung, Döblergasse 4/Top 6, 1070 Wien, </w:t>
      </w:r>
      <w:r w:rsidRPr="00DA5ED4">
        <w:rPr>
          <w:rFonts w:ascii="Arial" w:eastAsia="MS Mincho" w:hAnsi="Arial" w:cs="Arial"/>
          <w:kern w:val="0"/>
          <w:sz w:val="18"/>
          <w:szCs w:val="18"/>
          <w:lang w:eastAsia="ja-JP" w:bidi="de-DE"/>
          <w14:ligatures w14:val="none"/>
        </w:rPr>
        <w:t>Tel.: +43-1-409 77 20,</w:t>
      </w:r>
      <w:r w:rsidR="009A71BE" w:rsidRPr="009A71BE">
        <w:rPr>
          <w:rFonts w:ascii="Arial" w:eastAsia="MS Mincho" w:hAnsi="Arial" w:cs="Arial"/>
          <w:kern w:val="0"/>
          <w:sz w:val="18"/>
          <w:szCs w:val="18"/>
          <w:lang w:eastAsia="ja-JP" w:bidi="de-DE"/>
          <w14:ligatures w14:val="none"/>
        </w:rPr>
        <w:t xml:space="preserve"> </w:t>
      </w:r>
      <w:r w:rsidR="009A71BE" w:rsidRPr="00DA5ED4">
        <w:rPr>
          <w:rFonts w:ascii="Arial" w:eastAsia="MS Mincho" w:hAnsi="Arial" w:cs="Arial"/>
          <w:kern w:val="0"/>
          <w:sz w:val="18"/>
          <w:szCs w:val="18"/>
          <w:lang w:eastAsia="ja-JP" w:bidi="de-DE"/>
          <w14:ligatures w14:val="none"/>
        </w:rPr>
        <w:t xml:space="preserve">Mail: </w:t>
      </w:r>
      <w:hyperlink r:id="rId11" w:history="1">
        <w:r w:rsidR="009A71BE" w:rsidRPr="00DA5ED4">
          <w:rPr>
            <w:rFonts w:ascii="Arial" w:eastAsia="MS Mincho" w:hAnsi="Arial" w:cs="Arial"/>
            <w:color w:val="0000FF"/>
            <w:kern w:val="0"/>
            <w:sz w:val="18"/>
            <w:szCs w:val="18"/>
            <w:u w:val="single"/>
            <w:lang w:eastAsia="ja-JP" w:bidi="de-DE"/>
            <w14:ligatures w14:val="none"/>
          </w:rPr>
          <w:t>lajta@martschin.com</w:t>
        </w:r>
      </w:hyperlink>
    </w:p>
    <w:p w14:paraId="40669E99" w14:textId="77777777" w:rsidR="009A71BE" w:rsidRDefault="009A71BE" w:rsidP="009A71BE">
      <w:pPr>
        <w:pBdr>
          <w:top w:val="single" w:sz="4" w:space="1" w:color="auto"/>
        </w:pBdr>
        <w:spacing w:after="0" w:line="276" w:lineRule="auto"/>
        <w:rPr>
          <w:rFonts w:ascii="Arial" w:eastAsia="MS Mincho" w:hAnsi="Arial" w:cs="Arial"/>
          <w:kern w:val="0"/>
          <w:sz w:val="18"/>
          <w:szCs w:val="18"/>
          <w:lang w:eastAsia="ja-JP" w:bidi="de-DE"/>
          <w14:ligatures w14:val="none"/>
        </w:rPr>
      </w:pPr>
    </w:p>
    <w:p w14:paraId="3E40FD8E" w14:textId="2AE70368" w:rsidR="009A71BE" w:rsidRPr="009A71BE" w:rsidRDefault="009A71BE" w:rsidP="009A71BE">
      <w:pPr>
        <w:pBdr>
          <w:top w:val="single" w:sz="4" w:space="1" w:color="auto"/>
        </w:pBdr>
        <w:spacing w:after="0" w:line="276" w:lineRule="auto"/>
        <w:rPr>
          <w:rFonts w:ascii="Arial" w:eastAsia="MS Mincho" w:hAnsi="Arial" w:cs="Arial"/>
          <w:kern w:val="0"/>
          <w:sz w:val="18"/>
          <w:szCs w:val="18"/>
          <w:lang w:eastAsia="ja-JP" w:bidi="de-DE"/>
          <w14:ligatures w14:val="none"/>
        </w:rPr>
      </w:pPr>
      <w:r>
        <w:rPr>
          <w:rFonts w:ascii="Arial" w:eastAsia="MS Mincho" w:hAnsi="Arial" w:cs="Arial"/>
          <w:kern w:val="0"/>
          <w:sz w:val="18"/>
          <w:szCs w:val="18"/>
          <w:lang w:eastAsia="ja-JP" w:bidi="de-DE"/>
          <w14:ligatures w14:val="none"/>
        </w:rPr>
        <w:t xml:space="preserve">Inhaltliche Rückfragen: </w:t>
      </w:r>
      <w:r w:rsidRPr="009A71BE">
        <w:rPr>
          <w:rFonts w:ascii="Arial" w:eastAsia="MS Mincho" w:hAnsi="Arial" w:cs="Arial"/>
          <w:kern w:val="0"/>
          <w:sz w:val="18"/>
          <w:szCs w:val="18"/>
          <w:lang w:eastAsia="ja-JP" w:bidi="de-DE"/>
          <w14:ligatures w14:val="none"/>
        </w:rPr>
        <w:t>Mag. Jörg Hopfgartner</w:t>
      </w:r>
      <w:r>
        <w:rPr>
          <w:rFonts w:ascii="Arial" w:eastAsia="MS Mincho" w:hAnsi="Arial" w:cs="Arial"/>
          <w:kern w:val="0"/>
          <w:sz w:val="18"/>
          <w:szCs w:val="18"/>
          <w:lang w:eastAsia="ja-JP" w:bidi="de-DE"/>
          <w14:ligatures w14:val="none"/>
        </w:rPr>
        <w:t xml:space="preserve">, </w:t>
      </w:r>
      <w:proofErr w:type="spellStart"/>
      <w:r>
        <w:rPr>
          <w:rFonts w:ascii="Arial" w:eastAsia="MS Mincho" w:hAnsi="Arial" w:cs="Arial"/>
          <w:kern w:val="0"/>
          <w:sz w:val="18"/>
          <w:szCs w:val="18"/>
          <w:lang w:eastAsia="ja-JP" w:bidi="de-DE"/>
          <w14:ligatures w14:val="none"/>
        </w:rPr>
        <w:t>Direktog</w:t>
      </w:r>
      <w:proofErr w:type="spellEnd"/>
      <w:r>
        <w:rPr>
          <w:rFonts w:ascii="Arial" w:eastAsia="MS Mincho" w:hAnsi="Arial" w:cs="Arial"/>
          <w:kern w:val="0"/>
          <w:sz w:val="18"/>
          <w:szCs w:val="18"/>
          <w:lang w:eastAsia="ja-JP" w:bidi="de-DE"/>
          <w14:ligatures w14:val="none"/>
        </w:rPr>
        <w:t xml:space="preserve"> der</w:t>
      </w:r>
      <w:r w:rsidRPr="009A71BE">
        <w:rPr>
          <w:rFonts w:ascii="Arial" w:eastAsia="MS Mincho" w:hAnsi="Arial" w:cs="Arial"/>
          <w:kern w:val="0"/>
          <w:sz w:val="18"/>
          <w:szCs w:val="18"/>
          <w:lang w:eastAsia="ja-JP" w:bidi="de-DE"/>
          <w14:ligatures w14:val="none"/>
        </w:rPr>
        <w:t xml:space="preserve"> </w:t>
      </w:r>
      <w:r w:rsidRPr="009A71BE">
        <w:rPr>
          <w:rFonts w:ascii="Arial" w:eastAsia="MS Mincho" w:hAnsi="Arial" w:cs="Arial"/>
          <w:kern w:val="0"/>
          <w:sz w:val="18"/>
          <w:szCs w:val="18"/>
          <w:lang w:eastAsia="ja-JP" w:bidi="de-DE"/>
          <w14:ligatures w14:val="none"/>
        </w:rPr>
        <w:t>BHAK und BHAS Wien 10</w:t>
      </w:r>
      <w:r>
        <w:rPr>
          <w:rFonts w:ascii="Arial" w:eastAsia="MS Mincho" w:hAnsi="Arial" w:cs="Arial"/>
          <w:kern w:val="0"/>
          <w:sz w:val="18"/>
          <w:szCs w:val="18"/>
          <w:lang w:eastAsia="ja-JP" w:bidi="de-DE"/>
          <w14:ligatures w14:val="none"/>
        </w:rPr>
        <w:t>, Tel.: +43-</w:t>
      </w:r>
      <w:r w:rsidRPr="009A71BE">
        <w:rPr>
          <w:rFonts w:ascii="Arial" w:eastAsia="MS Mincho" w:hAnsi="Arial" w:cs="Arial"/>
          <w:kern w:val="0"/>
          <w:sz w:val="18"/>
          <w:szCs w:val="18"/>
          <w:lang w:eastAsia="ja-JP" w:bidi="de-DE"/>
          <w14:ligatures w14:val="none"/>
        </w:rPr>
        <w:t>699</w:t>
      </w:r>
      <w:r>
        <w:rPr>
          <w:rFonts w:ascii="Arial" w:eastAsia="MS Mincho" w:hAnsi="Arial" w:cs="Arial"/>
          <w:kern w:val="0"/>
          <w:sz w:val="18"/>
          <w:szCs w:val="18"/>
          <w:lang w:eastAsia="ja-JP" w:bidi="de-DE"/>
          <w14:ligatures w14:val="none"/>
        </w:rPr>
        <w:t>-</w:t>
      </w:r>
      <w:r w:rsidRPr="009A71BE">
        <w:rPr>
          <w:rFonts w:ascii="Arial" w:eastAsia="MS Mincho" w:hAnsi="Arial" w:cs="Arial"/>
          <w:kern w:val="0"/>
          <w:sz w:val="18"/>
          <w:szCs w:val="18"/>
          <w:lang w:eastAsia="ja-JP" w:bidi="de-DE"/>
          <w14:ligatures w14:val="none"/>
        </w:rPr>
        <w:t>132</w:t>
      </w:r>
      <w:r>
        <w:rPr>
          <w:rFonts w:ascii="Arial" w:eastAsia="MS Mincho" w:hAnsi="Arial" w:cs="Arial"/>
          <w:kern w:val="0"/>
          <w:sz w:val="18"/>
          <w:szCs w:val="18"/>
          <w:lang w:eastAsia="ja-JP" w:bidi="de-DE"/>
          <w14:ligatures w14:val="none"/>
        </w:rPr>
        <w:t xml:space="preserve"> </w:t>
      </w:r>
      <w:r w:rsidRPr="009A71BE">
        <w:rPr>
          <w:rFonts w:ascii="Arial" w:eastAsia="MS Mincho" w:hAnsi="Arial" w:cs="Arial"/>
          <w:kern w:val="0"/>
          <w:sz w:val="18"/>
          <w:szCs w:val="18"/>
          <w:lang w:eastAsia="ja-JP" w:bidi="de-DE"/>
          <w14:ligatures w14:val="none"/>
        </w:rPr>
        <w:t>02</w:t>
      </w:r>
      <w:r>
        <w:rPr>
          <w:rFonts w:ascii="Arial" w:eastAsia="MS Mincho" w:hAnsi="Arial" w:cs="Arial"/>
          <w:kern w:val="0"/>
          <w:sz w:val="18"/>
          <w:szCs w:val="18"/>
          <w:lang w:eastAsia="ja-JP" w:bidi="de-DE"/>
          <w14:ligatures w14:val="none"/>
        </w:rPr>
        <w:t> </w:t>
      </w:r>
      <w:r w:rsidRPr="009A71BE">
        <w:rPr>
          <w:rFonts w:ascii="Arial" w:eastAsia="MS Mincho" w:hAnsi="Arial" w:cs="Arial"/>
          <w:kern w:val="0"/>
          <w:sz w:val="18"/>
          <w:szCs w:val="18"/>
          <w:lang w:eastAsia="ja-JP" w:bidi="de-DE"/>
          <w14:ligatures w14:val="none"/>
        </w:rPr>
        <w:t>885</w:t>
      </w:r>
      <w:r>
        <w:rPr>
          <w:rFonts w:ascii="Arial" w:eastAsia="MS Mincho" w:hAnsi="Arial" w:cs="Arial"/>
          <w:kern w:val="0"/>
          <w:sz w:val="18"/>
          <w:szCs w:val="18"/>
          <w:lang w:eastAsia="ja-JP" w:bidi="de-DE"/>
          <w14:ligatures w14:val="none"/>
        </w:rPr>
        <w:t xml:space="preserve">, Mail: </w:t>
      </w:r>
      <w:hyperlink r:id="rId12" w:history="1">
        <w:r w:rsidRPr="003E0DFA">
          <w:rPr>
            <w:rStyle w:val="Hyperlink"/>
            <w:rFonts w:ascii="Arial" w:eastAsia="MS Mincho" w:hAnsi="Arial" w:cs="Arial"/>
            <w:kern w:val="0"/>
            <w:sz w:val="18"/>
            <w:szCs w:val="18"/>
            <w:lang w:eastAsia="ja-JP" w:bidi="de-DE"/>
            <w14:ligatures w14:val="none"/>
          </w:rPr>
          <w:t>joerg.hopfgartner@bhakwien10.at</w:t>
        </w:r>
      </w:hyperlink>
      <w:r>
        <w:rPr>
          <w:rFonts w:ascii="Arial" w:eastAsia="MS Mincho" w:hAnsi="Arial" w:cs="Arial"/>
          <w:kern w:val="0"/>
          <w:sz w:val="18"/>
          <w:szCs w:val="18"/>
          <w:lang w:eastAsia="ja-JP" w:bidi="de-DE"/>
          <w14:ligatures w14:val="none"/>
        </w:rPr>
        <w:t xml:space="preserve"> </w:t>
      </w:r>
    </w:p>
    <w:p w14:paraId="158B2EEF" w14:textId="5E4BFA8A" w:rsidR="009A71BE" w:rsidRPr="00E674FF" w:rsidRDefault="009A71BE">
      <w:pPr>
        <w:pBdr>
          <w:top w:val="single" w:sz="4" w:space="1" w:color="auto"/>
        </w:pBdr>
        <w:spacing w:after="0" w:line="276" w:lineRule="auto"/>
      </w:pPr>
    </w:p>
    <w:p w14:paraId="2DAA3A06" w14:textId="77777777" w:rsidR="009A71BE" w:rsidRPr="00E674FF" w:rsidRDefault="009A71BE">
      <w:pPr>
        <w:pBdr>
          <w:top w:val="single" w:sz="4" w:space="1" w:color="auto"/>
        </w:pBdr>
        <w:spacing w:after="0" w:line="276" w:lineRule="auto"/>
      </w:pPr>
    </w:p>
    <w:sectPr w:rsidR="009A71BE" w:rsidRPr="00E674FF" w:rsidSect="009A71BE">
      <w:headerReference w:type="default" r:id="rId13"/>
      <w:pgSz w:w="11906" w:h="16838"/>
      <w:pgMar w:top="2269"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AFB63" w14:textId="77777777" w:rsidR="00045B13" w:rsidRDefault="00045B13" w:rsidP="00DA5ED4">
      <w:pPr>
        <w:spacing w:after="0" w:line="240" w:lineRule="auto"/>
      </w:pPr>
      <w:r>
        <w:separator/>
      </w:r>
    </w:p>
  </w:endnote>
  <w:endnote w:type="continuationSeparator" w:id="0">
    <w:p w14:paraId="03899BF2" w14:textId="77777777" w:rsidR="00045B13" w:rsidRDefault="00045B13" w:rsidP="00DA5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32ADD" w14:textId="77777777" w:rsidR="00045B13" w:rsidRDefault="00045B13" w:rsidP="00DA5ED4">
      <w:pPr>
        <w:spacing w:after="0" w:line="240" w:lineRule="auto"/>
      </w:pPr>
      <w:r>
        <w:separator/>
      </w:r>
    </w:p>
  </w:footnote>
  <w:footnote w:type="continuationSeparator" w:id="0">
    <w:p w14:paraId="68BA711B" w14:textId="77777777" w:rsidR="00045B13" w:rsidRDefault="00045B13" w:rsidP="00DA5E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ECD78" w14:textId="77238A1E" w:rsidR="00DA5ED4" w:rsidRDefault="00DA5ED4" w:rsidP="00DA5ED4">
    <w:pPr>
      <w:pStyle w:val="Kopfzeile"/>
      <w:jc w:val="right"/>
    </w:pPr>
    <w:r w:rsidRPr="005D4977">
      <w:rPr>
        <w:rFonts w:ascii="Arial" w:hAnsi="Arial" w:cs="Arial"/>
        <w:noProof/>
        <w:sz w:val="22"/>
        <w:szCs w:val="22"/>
        <w:lang w:eastAsia="de-AT"/>
      </w:rPr>
      <w:drawing>
        <wp:inline distT="0" distB="0" distL="0" distR="0" wp14:anchorId="2976A97F" wp14:editId="485125B5">
          <wp:extent cx="2152650" cy="561975"/>
          <wp:effectExtent l="0" t="0" r="0" b="9525"/>
          <wp:docPr id="11510593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722464" name=""/>
                  <pic:cNvPicPr/>
                </pic:nvPicPr>
                <pic:blipFill>
                  <a:blip r:embed="rId1">
                    <a:extLst>
                      <a:ext uri="{96DAC541-7B7A-43D3-8B79-37D633B846F1}">
                        <asvg:svgBlip xmlns:asvg="http://schemas.microsoft.com/office/drawing/2016/SVG/main" r:embed="rId2"/>
                      </a:ext>
                    </a:extLst>
                  </a:blip>
                  <a:stretch>
                    <a:fillRect/>
                  </a:stretch>
                </pic:blipFill>
                <pic:spPr>
                  <a:xfrm>
                    <a:off x="0" y="0"/>
                    <a:ext cx="2152650" cy="5619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C56"/>
    <w:rsid w:val="00044620"/>
    <w:rsid w:val="00045B13"/>
    <w:rsid w:val="000F1A6C"/>
    <w:rsid w:val="000F52CE"/>
    <w:rsid w:val="00181ED0"/>
    <w:rsid w:val="0018591A"/>
    <w:rsid w:val="001910DB"/>
    <w:rsid w:val="001C04E3"/>
    <w:rsid w:val="00227BC0"/>
    <w:rsid w:val="002A111B"/>
    <w:rsid w:val="003E587F"/>
    <w:rsid w:val="003E65D2"/>
    <w:rsid w:val="0042757D"/>
    <w:rsid w:val="004C3018"/>
    <w:rsid w:val="004E7DB0"/>
    <w:rsid w:val="00543DCF"/>
    <w:rsid w:val="00576F83"/>
    <w:rsid w:val="0059549B"/>
    <w:rsid w:val="005B088E"/>
    <w:rsid w:val="005B107B"/>
    <w:rsid w:val="005B6C56"/>
    <w:rsid w:val="00613064"/>
    <w:rsid w:val="00633187"/>
    <w:rsid w:val="00685A00"/>
    <w:rsid w:val="006A64D5"/>
    <w:rsid w:val="00774D0C"/>
    <w:rsid w:val="00774E26"/>
    <w:rsid w:val="00781850"/>
    <w:rsid w:val="007D477F"/>
    <w:rsid w:val="008271ED"/>
    <w:rsid w:val="008415F6"/>
    <w:rsid w:val="008813D5"/>
    <w:rsid w:val="00887245"/>
    <w:rsid w:val="00893CFC"/>
    <w:rsid w:val="008C1545"/>
    <w:rsid w:val="008E04BE"/>
    <w:rsid w:val="00904E18"/>
    <w:rsid w:val="009A71BE"/>
    <w:rsid w:val="009B2BCD"/>
    <w:rsid w:val="00A148E8"/>
    <w:rsid w:val="00A3552B"/>
    <w:rsid w:val="00B458F8"/>
    <w:rsid w:val="00C20A48"/>
    <w:rsid w:val="00C25C0E"/>
    <w:rsid w:val="00C87D9F"/>
    <w:rsid w:val="00C90B8F"/>
    <w:rsid w:val="00CB71E5"/>
    <w:rsid w:val="00D62E31"/>
    <w:rsid w:val="00D85A0F"/>
    <w:rsid w:val="00DA1847"/>
    <w:rsid w:val="00DA5ED4"/>
    <w:rsid w:val="00E46DC3"/>
    <w:rsid w:val="00E674FF"/>
    <w:rsid w:val="00E8565D"/>
    <w:rsid w:val="00E86F3A"/>
    <w:rsid w:val="00EA4844"/>
    <w:rsid w:val="00EE1135"/>
    <w:rsid w:val="00F23C79"/>
    <w:rsid w:val="00F407E4"/>
    <w:rsid w:val="00FB6C7F"/>
    <w:rsid w:val="00FF765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B32F15"/>
  <w15:chartTrackingRefBased/>
  <w15:docId w15:val="{7DBC85AE-3035-47B9-BA4C-A47C57EB9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5B6C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B6C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B6C5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B6C5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B6C5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B6C5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B6C5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B6C5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B6C5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B6C5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B6C5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B6C5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B6C5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B6C5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B6C5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B6C5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B6C5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B6C56"/>
    <w:rPr>
      <w:rFonts w:eastAsiaTheme="majorEastAsia" w:cstheme="majorBidi"/>
      <w:color w:val="272727" w:themeColor="text1" w:themeTint="D8"/>
    </w:rPr>
  </w:style>
  <w:style w:type="paragraph" w:styleId="Titel">
    <w:name w:val="Title"/>
    <w:basedOn w:val="Standard"/>
    <w:next w:val="Standard"/>
    <w:link w:val="TitelZchn"/>
    <w:uiPriority w:val="10"/>
    <w:qFormat/>
    <w:rsid w:val="005B6C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B6C5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B6C5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B6C5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B6C5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B6C56"/>
    <w:rPr>
      <w:i/>
      <w:iCs/>
      <w:color w:val="404040" w:themeColor="text1" w:themeTint="BF"/>
    </w:rPr>
  </w:style>
  <w:style w:type="paragraph" w:styleId="Listenabsatz">
    <w:name w:val="List Paragraph"/>
    <w:basedOn w:val="Standard"/>
    <w:uiPriority w:val="34"/>
    <w:qFormat/>
    <w:rsid w:val="005B6C56"/>
    <w:pPr>
      <w:ind w:left="720"/>
      <w:contextualSpacing/>
    </w:pPr>
  </w:style>
  <w:style w:type="character" w:styleId="IntensiveHervorhebung">
    <w:name w:val="Intense Emphasis"/>
    <w:basedOn w:val="Absatz-Standardschriftart"/>
    <w:uiPriority w:val="21"/>
    <w:qFormat/>
    <w:rsid w:val="005B6C56"/>
    <w:rPr>
      <w:i/>
      <w:iCs/>
      <w:color w:val="0F4761" w:themeColor="accent1" w:themeShade="BF"/>
    </w:rPr>
  </w:style>
  <w:style w:type="paragraph" w:styleId="IntensivesZitat">
    <w:name w:val="Intense Quote"/>
    <w:basedOn w:val="Standard"/>
    <w:next w:val="Standard"/>
    <w:link w:val="IntensivesZitatZchn"/>
    <w:uiPriority w:val="30"/>
    <w:qFormat/>
    <w:rsid w:val="005B6C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B6C56"/>
    <w:rPr>
      <w:i/>
      <w:iCs/>
      <w:color w:val="0F4761" w:themeColor="accent1" w:themeShade="BF"/>
    </w:rPr>
  </w:style>
  <w:style w:type="character" w:styleId="IntensiverVerweis">
    <w:name w:val="Intense Reference"/>
    <w:basedOn w:val="Absatz-Standardschriftart"/>
    <w:uiPriority w:val="32"/>
    <w:qFormat/>
    <w:rsid w:val="005B6C56"/>
    <w:rPr>
      <w:b/>
      <w:bCs/>
      <w:smallCaps/>
      <w:color w:val="0F4761" w:themeColor="accent1" w:themeShade="BF"/>
      <w:spacing w:val="5"/>
    </w:rPr>
  </w:style>
  <w:style w:type="paragraph" w:styleId="Kopfzeile">
    <w:name w:val="header"/>
    <w:basedOn w:val="Standard"/>
    <w:link w:val="KopfzeileZchn"/>
    <w:uiPriority w:val="99"/>
    <w:unhideWhenUsed/>
    <w:rsid w:val="00DA5ED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A5ED4"/>
  </w:style>
  <w:style w:type="paragraph" w:styleId="Fuzeile">
    <w:name w:val="footer"/>
    <w:basedOn w:val="Standard"/>
    <w:link w:val="FuzeileZchn"/>
    <w:uiPriority w:val="99"/>
    <w:unhideWhenUsed/>
    <w:rsid w:val="00DA5ED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A5ED4"/>
  </w:style>
  <w:style w:type="character" w:styleId="Hyperlink">
    <w:name w:val="Hyperlink"/>
    <w:basedOn w:val="Absatz-Standardschriftart"/>
    <w:uiPriority w:val="99"/>
    <w:unhideWhenUsed/>
    <w:rsid w:val="003E587F"/>
    <w:rPr>
      <w:color w:val="467886" w:themeColor="hyperlink"/>
      <w:u w:val="single"/>
    </w:rPr>
  </w:style>
  <w:style w:type="character" w:styleId="NichtaufgelsteErwhnung">
    <w:name w:val="Unresolved Mention"/>
    <w:basedOn w:val="Absatz-Standardschriftart"/>
    <w:uiPriority w:val="99"/>
    <w:semiHidden/>
    <w:unhideWhenUsed/>
    <w:rsid w:val="003E587F"/>
    <w:rPr>
      <w:color w:val="605E5C"/>
      <w:shd w:val="clear" w:color="auto" w:fill="E1DFDD"/>
    </w:rPr>
  </w:style>
  <w:style w:type="character" w:styleId="BesuchterLink">
    <w:name w:val="FollowedHyperlink"/>
    <w:basedOn w:val="Absatz-Standardschriftart"/>
    <w:uiPriority w:val="99"/>
    <w:semiHidden/>
    <w:unhideWhenUsed/>
    <w:rsid w:val="003E587F"/>
    <w:rPr>
      <w:color w:val="96607D" w:themeColor="followedHyperlink"/>
      <w:u w:val="single"/>
    </w:rPr>
  </w:style>
  <w:style w:type="paragraph" w:styleId="berarbeitung">
    <w:name w:val="Revision"/>
    <w:hidden/>
    <w:uiPriority w:val="99"/>
    <w:semiHidden/>
    <w:rsid w:val="00904E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mailto:joerg.hopfgartner@bhakwien10.a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lajta@martschin.com"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innovationsstiftung-bildung.at" TargetMode="External"/><Relationship Id="rId4" Type="http://schemas.openxmlformats.org/officeDocument/2006/relationships/styles" Target="styles.xml"/><Relationship Id="rId9" Type="http://schemas.openxmlformats.org/officeDocument/2006/relationships/hyperlink" Target="https://innovationsstiftung-bildung.at/en/die-stiftung/innovationsdialo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7ad8dc-ace0-430b-a774-103fd4965acc">
      <Terms xmlns="http://schemas.microsoft.com/office/infopath/2007/PartnerControls"/>
    </lcf76f155ced4ddcb4097134ff3c332f>
    <TaxCatchAll xmlns="360ba670-5997-4b68-9ce7-f546375bad6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71780A63B2DAB64FB6B814E7BFBED9F9" ma:contentTypeVersion="16" ma:contentTypeDescription="Ein neues Dokument erstellen." ma:contentTypeScope="" ma:versionID="db493754725a0e05a5e702bd04599872">
  <xsd:schema xmlns:xsd="http://www.w3.org/2001/XMLSchema" xmlns:xs="http://www.w3.org/2001/XMLSchema" xmlns:p="http://schemas.microsoft.com/office/2006/metadata/properties" xmlns:ns2="360ba670-5997-4b68-9ce7-f546375bad60" xmlns:ns3="247ad8dc-ace0-430b-a774-103fd4965acc" targetNamespace="http://schemas.microsoft.com/office/2006/metadata/properties" ma:root="true" ma:fieldsID="c49f4428cccfd5877e6ae9956d3f8b86" ns2:_="" ns3:_="">
    <xsd:import namespace="360ba670-5997-4b68-9ce7-f546375bad60"/>
    <xsd:import namespace="247ad8dc-ace0-430b-a774-103fd4965ac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0ba670-5997-4b68-9ce7-f546375bad60"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c0089213-1705-440e-bc01-c70196c77842}" ma:internalName="TaxCatchAll" ma:showField="CatchAllData" ma:web="360ba670-5997-4b68-9ce7-f546375bad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7ad8dc-ace0-430b-a774-103fd4965ac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87b69d8e-f686-4224-a528-e1237bb22e64"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CE6DDB-095C-44B8-B9BB-1A7C93AEFC24}">
  <ds:schemaRefs>
    <ds:schemaRef ds:uri="http://schemas.microsoft.com/sharepoint/v3/contenttype/forms"/>
  </ds:schemaRefs>
</ds:datastoreItem>
</file>

<file path=customXml/itemProps2.xml><?xml version="1.0" encoding="utf-8"?>
<ds:datastoreItem xmlns:ds="http://schemas.openxmlformats.org/officeDocument/2006/customXml" ds:itemID="{44446C04-A14F-4BB8-8FD2-D15E5E24C418}">
  <ds:schemaRefs>
    <ds:schemaRef ds:uri="http://schemas.microsoft.com/office/2006/metadata/properties"/>
    <ds:schemaRef ds:uri="http://schemas.microsoft.com/office/infopath/2007/PartnerControls"/>
    <ds:schemaRef ds:uri="247ad8dc-ace0-430b-a774-103fd4965acc"/>
    <ds:schemaRef ds:uri="360ba670-5997-4b68-9ce7-f546375bad60"/>
  </ds:schemaRefs>
</ds:datastoreItem>
</file>

<file path=customXml/itemProps3.xml><?xml version="1.0" encoding="utf-8"?>
<ds:datastoreItem xmlns:ds="http://schemas.openxmlformats.org/officeDocument/2006/customXml" ds:itemID="{30173B35-6B3E-4EC5-BA9A-06B904036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0ba670-5997-4b68-9ce7-f546375bad60"/>
    <ds:schemaRef ds:uri="247ad8dc-ace0-430b-a774-103fd4965a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786</Words>
  <Characters>4952</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Schmid</dc:creator>
  <cp:keywords/>
  <dc:description/>
  <cp:lastModifiedBy>Jakob Lajta</cp:lastModifiedBy>
  <cp:revision>2</cp:revision>
  <dcterms:created xsi:type="dcterms:W3CDTF">2026-10-05T13:12:00Z</dcterms:created>
  <dcterms:modified xsi:type="dcterms:W3CDTF">2026-10-05T13:12:00Z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0x01010071780A63B2DAB64FB6B814E7BFBED9F9</vt:lpwstr>
  </property>
  <property fmtid="{D5CDD505-2E9C-101B-9397-08002B2CF9AE}" pid="3" name="MediaServiceImageTags">
    <vt:lpwstr/>
  </property>
</Properties>
</file>