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D075A5" w14:textId="6D35DFB7" w:rsidR="0071037D" w:rsidRPr="0056714E" w:rsidRDefault="00FC4522" w:rsidP="004B15BE">
      <w:pPr>
        <w:spacing w:after="0" w:line="320" w:lineRule="exact"/>
        <w:rPr>
          <w:rFonts w:ascii="Tahoma" w:hAnsi="Tahoma" w:cs="Tahoma"/>
          <w:b/>
          <w:bCs/>
          <w:sz w:val="36"/>
          <w:szCs w:val="36"/>
          <w:lang w:val="de-DE"/>
        </w:rPr>
      </w:pPr>
      <w:r w:rsidRPr="0056714E">
        <w:rPr>
          <w:rFonts w:ascii="Tahoma" w:hAnsi="Tahoma" w:cs="Tahoma"/>
          <w:b/>
          <w:bCs/>
          <w:sz w:val="36"/>
          <w:szCs w:val="36"/>
          <w:lang w:val="de-DE"/>
        </w:rPr>
        <w:t xml:space="preserve">SKIDATA und Kopernikus Automotive </w:t>
      </w:r>
      <w:r w:rsidR="00076992">
        <w:rPr>
          <w:rFonts w:ascii="Tahoma" w:hAnsi="Tahoma" w:cs="Tahoma"/>
          <w:b/>
          <w:bCs/>
          <w:sz w:val="36"/>
          <w:szCs w:val="36"/>
          <w:lang w:val="de-DE"/>
        </w:rPr>
        <w:t>schließen</w:t>
      </w:r>
      <w:r w:rsidRPr="0056714E">
        <w:rPr>
          <w:rFonts w:ascii="Tahoma" w:hAnsi="Tahoma" w:cs="Tahoma"/>
          <w:b/>
          <w:bCs/>
          <w:sz w:val="36"/>
          <w:szCs w:val="36"/>
          <w:lang w:val="de-DE"/>
        </w:rPr>
        <w:t xml:space="preserve"> Partnerschaft zur Weiterentwicklung von </w:t>
      </w:r>
      <w:r w:rsidR="00A00C75">
        <w:rPr>
          <w:rFonts w:ascii="Tahoma" w:hAnsi="Tahoma" w:cs="Tahoma"/>
          <w:b/>
          <w:bCs/>
          <w:sz w:val="36"/>
          <w:szCs w:val="36"/>
          <w:lang w:val="de-DE"/>
        </w:rPr>
        <w:t>intelligenten</w:t>
      </w:r>
      <w:r w:rsidRPr="0056714E">
        <w:rPr>
          <w:rFonts w:ascii="Tahoma" w:hAnsi="Tahoma" w:cs="Tahoma"/>
          <w:b/>
          <w:bCs/>
          <w:sz w:val="36"/>
          <w:szCs w:val="36"/>
          <w:lang w:val="de-DE"/>
        </w:rPr>
        <w:t xml:space="preserve"> Park</w:t>
      </w:r>
      <w:r w:rsidR="00A00C75">
        <w:rPr>
          <w:rFonts w:ascii="Tahoma" w:hAnsi="Tahoma" w:cs="Tahoma"/>
          <w:b/>
          <w:bCs/>
          <w:sz w:val="36"/>
          <w:szCs w:val="36"/>
          <w:lang w:val="de-DE"/>
        </w:rPr>
        <w:t>l</w:t>
      </w:r>
      <w:r w:rsidRPr="0056714E">
        <w:rPr>
          <w:rFonts w:ascii="Tahoma" w:hAnsi="Tahoma" w:cs="Tahoma"/>
          <w:b/>
          <w:bCs/>
          <w:sz w:val="36"/>
          <w:szCs w:val="36"/>
          <w:lang w:val="de-DE"/>
        </w:rPr>
        <w:t>ösungen</w:t>
      </w:r>
    </w:p>
    <w:p w14:paraId="4064777A" w14:textId="77777777" w:rsidR="00FC4522" w:rsidRPr="0056714E" w:rsidRDefault="00FC4522" w:rsidP="004B15BE">
      <w:pPr>
        <w:spacing w:after="0" w:line="320" w:lineRule="exact"/>
        <w:rPr>
          <w:rFonts w:ascii="Tahoma" w:hAnsi="Tahoma" w:cs="Tahoma"/>
          <w:lang w:val="de-DE"/>
        </w:rPr>
      </w:pPr>
    </w:p>
    <w:p w14:paraId="01B12AC6" w14:textId="5D34EA11" w:rsidR="00076992" w:rsidRPr="00076992" w:rsidRDefault="00153137" w:rsidP="00076992">
      <w:pPr>
        <w:pStyle w:val="ListParagraph"/>
        <w:numPr>
          <w:ilvl w:val="0"/>
          <w:numId w:val="5"/>
        </w:numPr>
        <w:spacing w:after="0" w:line="320" w:lineRule="exact"/>
        <w:rPr>
          <w:rFonts w:ascii="Tahoma" w:hAnsi="Tahoma" w:cs="Tahoma"/>
          <w:b/>
          <w:bCs/>
          <w:lang w:val="de-DE"/>
        </w:rPr>
      </w:pPr>
      <w:r>
        <w:rPr>
          <w:rFonts w:ascii="Tahoma" w:hAnsi="Tahoma" w:cs="Tahoma"/>
          <w:b/>
          <w:bCs/>
          <w:lang w:val="de-DE"/>
        </w:rPr>
        <w:t>Zukunftsweisende</w:t>
      </w:r>
      <w:r w:rsidR="00076992" w:rsidRPr="00076992">
        <w:rPr>
          <w:rFonts w:ascii="Tahoma" w:hAnsi="Tahoma" w:cs="Tahoma"/>
          <w:b/>
          <w:bCs/>
          <w:lang w:val="de-DE"/>
        </w:rPr>
        <w:t xml:space="preserve"> KI-Innovationen im Parksektor, die Parken von einem simplen Vorgang zu einem umfassenden, dynamischen Erlebnis transformieren.</w:t>
      </w:r>
    </w:p>
    <w:p w14:paraId="04C2981E" w14:textId="77777777" w:rsidR="00076992" w:rsidRPr="00076992" w:rsidRDefault="00076992" w:rsidP="00076992">
      <w:pPr>
        <w:pStyle w:val="ListParagraph"/>
        <w:numPr>
          <w:ilvl w:val="0"/>
          <w:numId w:val="5"/>
        </w:numPr>
        <w:spacing w:after="0" w:line="320" w:lineRule="exact"/>
        <w:rPr>
          <w:rFonts w:ascii="Tahoma" w:hAnsi="Tahoma" w:cs="Tahoma"/>
          <w:b/>
          <w:bCs/>
          <w:lang w:val="de-DE"/>
        </w:rPr>
      </w:pPr>
      <w:r w:rsidRPr="00076992">
        <w:rPr>
          <w:rFonts w:ascii="Tahoma" w:hAnsi="Tahoma" w:cs="Tahoma"/>
          <w:b/>
          <w:bCs/>
          <w:lang w:val="de-DE"/>
        </w:rPr>
        <w:t>Ziel der Partnerschaft ist es, neue Standards für effiziente Parksysteme zu setzen und flexible Mobilität an verschiedenen Orten zu fördern.</w:t>
      </w:r>
    </w:p>
    <w:p w14:paraId="3852747E" w14:textId="6E8EE92B" w:rsidR="00076992" w:rsidRPr="00076992" w:rsidRDefault="00076992" w:rsidP="00076992">
      <w:pPr>
        <w:pStyle w:val="ListParagraph"/>
        <w:numPr>
          <w:ilvl w:val="0"/>
          <w:numId w:val="5"/>
        </w:numPr>
        <w:spacing w:after="0" w:line="320" w:lineRule="exact"/>
        <w:rPr>
          <w:rFonts w:ascii="Tahoma" w:hAnsi="Tahoma" w:cs="Tahoma"/>
          <w:b/>
          <w:bCs/>
          <w:lang w:val="de-DE"/>
        </w:rPr>
      </w:pPr>
      <w:r w:rsidRPr="00076992">
        <w:rPr>
          <w:rFonts w:ascii="Tahoma" w:hAnsi="Tahoma" w:cs="Tahoma"/>
          <w:b/>
          <w:bCs/>
          <w:lang w:val="de-DE"/>
        </w:rPr>
        <w:t xml:space="preserve">Fortschrittliche Parkkonzepte, die sich harmonisch in urbane </w:t>
      </w:r>
      <w:r w:rsidR="00582223">
        <w:rPr>
          <w:rFonts w:ascii="Tahoma" w:hAnsi="Tahoma" w:cs="Tahoma"/>
          <w:b/>
          <w:bCs/>
          <w:lang w:val="de-DE"/>
        </w:rPr>
        <w:t>Räume</w:t>
      </w:r>
      <w:r w:rsidRPr="00076992">
        <w:rPr>
          <w:rFonts w:ascii="Tahoma" w:hAnsi="Tahoma" w:cs="Tahoma"/>
          <w:b/>
          <w:bCs/>
          <w:lang w:val="de-DE"/>
        </w:rPr>
        <w:t xml:space="preserve"> einfügen, bereichern künftige Smart-City-Infrastrukturen.</w:t>
      </w:r>
    </w:p>
    <w:p w14:paraId="11A0F298" w14:textId="77777777" w:rsidR="00511336" w:rsidRPr="00076992" w:rsidRDefault="00511336" w:rsidP="00511336">
      <w:pPr>
        <w:spacing w:after="0" w:line="320" w:lineRule="exact"/>
        <w:rPr>
          <w:rFonts w:ascii="Tahoma" w:hAnsi="Tahoma" w:cs="Tahoma"/>
          <w:b/>
          <w:bCs/>
          <w:lang w:val="de-DE"/>
        </w:rPr>
      </w:pPr>
    </w:p>
    <w:p w14:paraId="1146EBC6" w14:textId="2DBA9F68" w:rsidR="0089400A" w:rsidRPr="0089400A" w:rsidRDefault="004B15BE" w:rsidP="0089400A">
      <w:pPr>
        <w:spacing w:after="0" w:line="320" w:lineRule="exact"/>
        <w:rPr>
          <w:rFonts w:ascii="Tahoma" w:hAnsi="Tahoma" w:cs="Tahoma"/>
          <w:lang w:val="de-DE"/>
        </w:rPr>
      </w:pPr>
      <w:r w:rsidRPr="00B669BA">
        <w:rPr>
          <w:rFonts w:ascii="Tahoma" w:hAnsi="Tahoma" w:cs="Tahoma"/>
          <w:b/>
          <w:bCs/>
          <w:lang w:val="de-DE"/>
        </w:rPr>
        <w:t xml:space="preserve">Salzburg/Leipzig, </w:t>
      </w:r>
      <w:r w:rsidR="00511336" w:rsidRPr="00B669BA">
        <w:rPr>
          <w:rFonts w:ascii="Tahoma" w:hAnsi="Tahoma" w:cs="Tahoma"/>
          <w:b/>
          <w:bCs/>
          <w:lang w:val="de-DE"/>
        </w:rPr>
        <w:t xml:space="preserve">9. </w:t>
      </w:r>
      <w:r w:rsidR="00511336" w:rsidRPr="0056714E">
        <w:rPr>
          <w:rFonts w:ascii="Tahoma" w:hAnsi="Tahoma" w:cs="Tahoma"/>
          <w:b/>
          <w:bCs/>
          <w:lang w:val="de-DE"/>
        </w:rPr>
        <w:t>J</w:t>
      </w:r>
      <w:r w:rsidR="00720794" w:rsidRPr="0056714E">
        <w:rPr>
          <w:rFonts w:ascii="Tahoma" w:hAnsi="Tahoma" w:cs="Tahoma"/>
          <w:b/>
          <w:bCs/>
          <w:lang w:val="de-DE"/>
        </w:rPr>
        <w:t>anuar</w:t>
      </w:r>
      <w:r w:rsidRPr="0056714E">
        <w:rPr>
          <w:rFonts w:ascii="Tahoma" w:hAnsi="Tahoma" w:cs="Tahoma"/>
          <w:b/>
          <w:bCs/>
          <w:lang w:val="de-DE"/>
        </w:rPr>
        <w:t xml:space="preserve"> 2024</w:t>
      </w:r>
      <w:r w:rsidRPr="0056714E">
        <w:rPr>
          <w:rFonts w:ascii="Tahoma" w:hAnsi="Tahoma" w:cs="Tahoma"/>
          <w:lang w:val="de-DE"/>
        </w:rPr>
        <w:t xml:space="preserve"> –</w:t>
      </w:r>
      <w:r w:rsidR="0011015A" w:rsidRPr="0056714E">
        <w:rPr>
          <w:rFonts w:ascii="Tahoma" w:hAnsi="Tahoma" w:cs="Tahoma"/>
          <w:lang w:val="de-DE"/>
        </w:rPr>
        <w:t xml:space="preserve"> </w:t>
      </w:r>
      <w:r w:rsidR="0089400A" w:rsidRPr="0089400A">
        <w:rPr>
          <w:rFonts w:ascii="Tahoma" w:hAnsi="Tahoma" w:cs="Tahoma"/>
          <w:lang w:val="de-DE"/>
        </w:rPr>
        <w:t xml:space="preserve">Das zukunftsweisende Startup Kopernikus Automotive und SKIDATA, Pionier im Bereich innovativer Parklösungen, haben sich zusammengeschlossen, um die Entwicklung intelligenter Parksysteme voranzutreiben. Diese globale strategische </w:t>
      </w:r>
      <w:r w:rsidR="00287E90">
        <w:rPr>
          <w:rFonts w:ascii="Tahoma" w:hAnsi="Tahoma" w:cs="Tahoma"/>
          <w:lang w:val="de-DE"/>
        </w:rPr>
        <w:t>Partnerschaft</w:t>
      </w:r>
      <w:r w:rsidR="0089400A" w:rsidRPr="0089400A">
        <w:rPr>
          <w:rFonts w:ascii="Tahoma" w:hAnsi="Tahoma" w:cs="Tahoma"/>
          <w:lang w:val="de-DE"/>
        </w:rPr>
        <w:t xml:space="preserve"> zielt darauf ab, das Potenzial KI-gesteuerter Technologien </w:t>
      </w:r>
      <w:r w:rsidR="00287E90">
        <w:rPr>
          <w:rFonts w:ascii="Tahoma" w:hAnsi="Tahoma" w:cs="Tahoma"/>
          <w:lang w:val="de-DE"/>
        </w:rPr>
        <w:t xml:space="preserve">weiter </w:t>
      </w:r>
      <w:r w:rsidR="0089400A" w:rsidRPr="0089400A">
        <w:rPr>
          <w:rFonts w:ascii="Tahoma" w:hAnsi="Tahoma" w:cs="Tahoma"/>
          <w:lang w:val="de-DE"/>
        </w:rPr>
        <w:t xml:space="preserve">auszuschöpfen, um Parkraummanagement zu </w:t>
      </w:r>
      <w:r w:rsidR="007D330F">
        <w:rPr>
          <w:rFonts w:ascii="Tahoma" w:hAnsi="Tahoma" w:cs="Tahoma"/>
          <w:lang w:val="de-DE"/>
        </w:rPr>
        <w:t>modernisieren</w:t>
      </w:r>
      <w:r w:rsidR="0089400A" w:rsidRPr="0089400A">
        <w:rPr>
          <w:rFonts w:ascii="Tahoma" w:hAnsi="Tahoma" w:cs="Tahoma"/>
          <w:lang w:val="de-DE"/>
        </w:rPr>
        <w:t xml:space="preserve"> und den Anforderungen unterschiedlicher Betreiber, Kunden und Städte gerecht zu werden.</w:t>
      </w:r>
    </w:p>
    <w:p w14:paraId="68CFC7B2" w14:textId="77777777" w:rsidR="0089400A" w:rsidRPr="0089400A" w:rsidRDefault="0089400A" w:rsidP="0089400A">
      <w:pPr>
        <w:spacing w:after="0" w:line="320" w:lineRule="exact"/>
        <w:rPr>
          <w:rFonts w:ascii="Tahoma" w:hAnsi="Tahoma" w:cs="Tahoma"/>
          <w:lang w:val="de-DE"/>
        </w:rPr>
      </w:pPr>
    </w:p>
    <w:p w14:paraId="062CDD6C" w14:textId="77777777" w:rsidR="0089400A" w:rsidRPr="0089400A" w:rsidRDefault="0089400A" w:rsidP="0089400A">
      <w:pPr>
        <w:spacing w:after="0" w:line="320" w:lineRule="exact"/>
        <w:rPr>
          <w:rFonts w:ascii="Tahoma" w:hAnsi="Tahoma" w:cs="Tahoma"/>
          <w:b/>
          <w:bCs/>
          <w:lang w:val="de-DE"/>
        </w:rPr>
      </w:pPr>
      <w:r w:rsidRPr="0089400A">
        <w:rPr>
          <w:rFonts w:ascii="Tahoma" w:hAnsi="Tahoma" w:cs="Tahoma"/>
          <w:b/>
          <w:bCs/>
          <w:lang w:val="de-DE"/>
        </w:rPr>
        <w:t>Technologische Synergien für zukunftsweisende Parkkonzepte</w:t>
      </w:r>
    </w:p>
    <w:p w14:paraId="02371EFA" w14:textId="48003914" w:rsidR="0089400A" w:rsidRPr="0089400A" w:rsidRDefault="0089400A" w:rsidP="0089400A">
      <w:pPr>
        <w:spacing w:after="0" w:line="320" w:lineRule="exact"/>
        <w:rPr>
          <w:rFonts w:ascii="Tahoma" w:hAnsi="Tahoma" w:cs="Tahoma"/>
          <w:lang w:val="de-DE"/>
        </w:rPr>
      </w:pPr>
      <w:r w:rsidRPr="0089400A">
        <w:rPr>
          <w:rFonts w:ascii="Tahoma" w:hAnsi="Tahoma" w:cs="Tahoma"/>
          <w:lang w:val="de-DE"/>
        </w:rPr>
        <w:t>Diese Kooperation vereint die Innovationskraft von Kopernikus mit der umfangreichen Erfahrung von SKIDATA im Parkraummanagement. Neben dem automatisierten Valet-Parken umfasst die Partnerschaft ein breites Spektrum an KI-basierten Anwendungen. „Das reicht von Fahrzeug- und Objekt</w:t>
      </w:r>
      <w:r w:rsidR="00FC3074">
        <w:rPr>
          <w:rFonts w:ascii="Tahoma" w:hAnsi="Tahoma" w:cs="Tahoma"/>
          <w:lang w:val="de-DE"/>
        </w:rPr>
        <w:t>-T</w:t>
      </w:r>
      <w:r w:rsidRPr="0089400A">
        <w:rPr>
          <w:rFonts w:ascii="Tahoma" w:hAnsi="Tahoma" w:cs="Tahoma"/>
          <w:lang w:val="de-DE"/>
        </w:rPr>
        <w:t>racking über Umsatzsteigerung und Missbrauchsprävention bis hin zu verbesserten Parkplatzerkennungs- und Überwachungssystemen, die alle darauf abzielen, das Parken</w:t>
      </w:r>
      <w:r w:rsidR="00586E2B">
        <w:rPr>
          <w:rFonts w:ascii="Tahoma" w:hAnsi="Tahoma" w:cs="Tahoma"/>
          <w:lang w:val="de-DE"/>
        </w:rPr>
        <w:t xml:space="preserve"> selbst</w:t>
      </w:r>
      <w:r w:rsidRPr="0089400A">
        <w:rPr>
          <w:rFonts w:ascii="Tahoma" w:hAnsi="Tahoma" w:cs="Tahoma"/>
          <w:lang w:val="de-DE"/>
        </w:rPr>
        <w:t xml:space="preserve"> und das Parkraummanagement zu optimieren sowie die Nutzung öffentlicher Räume effizienter zu gestalten“, erläutert Thomas Pühringer, Leiter des Solutions Portfolio Managements bei SKIDATA. „Die gleichen KI-Systeme, die heute den Umsatz steigern</w:t>
      </w:r>
      <w:r w:rsidR="00B33F00">
        <w:rPr>
          <w:rFonts w:ascii="Tahoma" w:hAnsi="Tahoma" w:cs="Tahoma"/>
          <w:lang w:val="de-DE"/>
        </w:rPr>
        <w:t xml:space="preserve"> können</w:t>
      </w:r>
      <w:r w:rsidRPr="0089400A">
        <w:rPr>
          <w:rFonts w:ascii="Tahoma" w:hAnsi="Tahoma" w:cs="Tahoma"/>
          <w:lang w:val="de-DE"/>
        </w:rPr>
        <w:t>, werden zukünftig auch Fahrzeuge lenken“, fügt Stefan Jenzowsky, CEO von Kopernikus Automotive, hinzu.</w:t>
      </w:r>
    </w:p>
    <w:p w14:paraId="17AC0CC7" w14:textId="77777777" w:rsidR="0089400A" w:rsidRPr="0089400A" w:rsidRDefault="0089400A" w:rsidP="0089400A">
      <w:pPr>
        <w:spacing w:after="0" w:line="320" w:lineRule="exact"/>
        <w:rPr>
          <w:rFonts w:ascii="Tahoma" w:hAnsi="Tahoma" w:cs="Tahoma"/>
          <w:lang w:val="de-DE"/>
        </w:rPr>
      </w:pPr>
    </w:p>
    <w:p w14:paraId="3E72EB5D" w14:textId="37F60D7C" w:rsidR="0089400A" w:rsidRPr="0089400A" w:rsidRDefault="0089400A" w:rsidP="0089400A">
      <w:pPr>
        <w:spacing w:after="0" w:line="320" w:lineRule="exact"/>
        <w:rPr>
          <w:rFonts w:ascii="Tahoma" w:hAnsi="Tahoma" w:cs="Tahoma"/>
          <w:b/>
          <w:bCs/>
          <w:lang w:val="de-DE"/>
        </w:rPr>
      </w:pPr>
      <w:r w:rsidRPr="0089400A">
        <w:rPr>
          <w:rFonts w:ascii="Tahoma" w:hAnsi="Tahoma" w:cs="Tahoma"/>
          <w:b/>
          <w:bCs/>
          <w:lang w:val="de-DE"/>
        </w:rPr>
        <w:t xml:space="preserve">Mehr Komfort für </w:t>
      </w:r>
      <w:proofErr w:type="spellStart"/>
      <w:r w:rsidR="0095657B">
        <w:rPr>
          <w:rFonts w:ascii="Tahoma" w:hAnsi="Tahoma" w:cs="Tahoma"/>
          <w:b/>
          <w:bCs/>
          <w:lang w:val="de-DE"/>
        </w:rPr>
        <w:t>Endkund</w:t>
      </w:r>
      <w:proofErr w:type="spellEnd"/>
      <w:r w:rsidR="00F27533">
        <w:rPr>
          <w:rFonts w:ascii="Tahoma" w:hAnsi="Tahoma" w:cs="Tahoma"/>
          <w:b/>
          <w:bCs/>
          <w:lang w:val="de-DE"/>
        </w:rPr>
        <w:t>*inn</w:t>
      </w:r>
      <w:r w:rsidR="0095657B">
        <w:rPr>
          <w:rFonts w:ascii="Tahoma" w:hAnsi="Tahoma" w:cs="Tahoma"/>
          <w:b/>
          <w:bCs/>
          <w:lang w:val="de-DE"/>
        </w:rPr>
        <w:t>en</w:t>
      </w:r>
    </w:p>
    <w:p w14:paraId="59BC1AB0" w14:textId="5D109B2D" w:rsidR="0089400A" w:rsidRPr="0089400A" w:rsidRDefault="0089400A" w:rsidP="0089400A">
      <w:pPr>
        <w:spacing w:after="0" w:line="320" w:lineRule="exact"/>
        <w:rPr>
          <w:rFonts w:ascii="Tahoma" w:hAnsi="Tahoma" w:cs="Tahoma"/>
          <w:lang w:val="de-DE"/>
        </w:rPr>
      </w:pPr>
      <w:r w:rsidRPr="0089400A">
        <w:rPr>
          <w:rFonts w:ascii="Tahoma" w:hAnsi="Tahoma" w:cs="Tahoma"/>
          <w:lang w:val="de-DE"/>
        </w:rPr>
        <w:t xml:space="preserve">Die Partnerschaft verspricht zahlreiche Vorteile für </w:t>
      </w:r>
      <w:r w:rsidR="0095657B">
        <w:rPr>
          <w:rFonts w:ascii="Tahoma" w:hAnsi="Tahoma" w:cs="Tahoma"/>
          <w:lang w:val="de-DE"/>
        </w:rPr>
        <w:t>Fahrer</w:t>
      </w:r>
      <w:r w:rsidR="00F27533">
        <w:rPr>
          <w:rFonts w:ascii="Tahoma" w:hAnsi="Tahoma" w:cs="Tahoma"/>
          <w:lang w:val="de-DE"/>
        </w:rPr>
        <w:t>*innen</w:t>
      </w:r>
      <w:r w:rsidRPr="0089400A">
        <w:rPr>
          <w:rFonts w:ascii="Tahoma" w:hAnsi="Tahoma" w:cs="Tahoma"/>
          <w:lang w:val="de-DE"/>
        </w:rPr>
        <w:t xml:space="preserve">. „Stetig verbesserte KI-Technologien ermöglichen automatisierte und intuitive Parklösungen“, so Thomas Pühringer. Diese fortschrittliche Automatisierung, wie beispielsweise die präzisere Kennzeichenerkennung, ermöglicht ein schnelleres Ein- und Ausfahren. Zudem reduziert die Verringerung des </w:t>
      </w:r>
      <w:r w:rsidRPr="0089400A">
        <w:rPr>
          <w:rFonts w:ascii="Tahoma" w:hAnsi="Tahoma" w:cs="Tahoma"/>
          <w:lang w:val="de-DE"/>
        </w:rPr>
        <w:lastRenderedPageBreak/>
        <w:t xml:space="preserve">Suchverkehrs Emissionen, minimiert Staus und verkürzt Wartezeiten. Neue Sicherheitsfeatures, wie die Fahrzeugsuche, </w:t>
      </w:r>
      <w:r w:rsidR="00484E16">
        <w:rPr>
          <w:rFonts w:ascii="Tahoma" w:hAnsi="Tahoma" w:cs="Tahoma"/>
          <w:lang w:val="de-DE"/>
        </w:rPr>
        <w:t>optimieren</w:t>
      </w:r>
      <w:r w:rsidRPr="0089400A">
        <w:rPr>
          <w:rFonts w:ascii="Tahoma" w:hAnsi="Tahoma" w:cs="Tahoma"/>
          <w:lang w:val="de-DE"/>
        </w:rPr>
        <w:t xml:space="preserve"> </w:t>
      </w:r>
      <w:r w:rsidR="00484E16">
        <w:rPr>
          <w:rFonts w:ascii="Tahoma" w:hAnsi="Tahoma" w:cs="Tahoma"/>
          <w:lang w:val="de-DE"/>
        </w:rPr>
        <w:t>den</w:t>
      </w:r>
      <w:r w:rsidRPr="0089400A">
        <w:rPr>
          <w:rFonts w:ascii="Tahoma" w:hAnsi="Tahoma" w:cs="Tahoma"/>
          <w:lang w:val="de-DE"/>
        </w:rPr>
        <w:t xml:space="preserve"> Parkvorgang.</w:t>
      </w:r>
    </w:p>
    <w:p w14:paraId="2058ABDB" w14:textId="77777777" w:rsidR="0089400A" w:rsidRPr="0089400A" w:rsidRDefault="0089400A" w:rsidP="0089400A">
      <w:pPr>
        <w:spacing w:after="0" w:line="320" w:lineRule="exact"/>
        <w:rPr>
          <w:rFonts w:ascii="Tahoma" w:hAnsi="Tahoma" w:cs="Tahoma"/>
          <w:lang w:val="de-DE"/>
        </w:rPr>
      </w:pPr>
    </w:p>
    <w:p w14:paraId="04C5A2D7" w14:textId="7F6EEAB6" w:rsidR="0089400A" w:rsidRPr="0089400A" w:rsidRDefault="0089400A" w:rsidP="0089400A">
      <w:pPr>
        <w:spacing w:after="0" w:line="320" w:lineRule="exact"/>
        <w:rPr>
          <w:rFonts w:ascii="Tahoma" w:hAnsi="Tahoma" w:cs="Tahoma"/>
          <w:b/>
          <w:bCs/>
          <w:lang w:val="de-DE"/>
        </w:rPr>
      </w:pPr>
      <w:r w:rsidRPr="0089400A">
        <w:rPr>
          <w:rFonts w:ascii="Tahoma" w:hAnsi="Tahoma" w:cs="Tahoma"/>
          <w:b/>
          <w:bCs/>
          <w:lang w:val="de-DE"/>
        </w:rPr>
        <w:t>Verbesserte urbane Mobilität und Nachhaltigkeit im Zeitalter</w:t>
      </w:r>
      <w:r w:rsidR="00E51493">
        <w:rPr>
          <w:rFonts w:ascii="Tahoma" w:hAnsi="Tahoma" w:cs="Tahoma"/>
          <w:b/>
          <w:bCs/>
          <w:lang w:val="de-DE"/>
        </w:rPr>
        <w:t xml:space="preserve"> von</w:t>
      </w:r>
      <w:r w:rsidRPr="0089400A">
        <w:rPr>
          <w:rFonts w:ascii="Tahoma" w:hAnsi="Tahoma" w:cs="Tahoma"/>
          <w:b/>
          <w:bCs/>
          <w:lang w:val="de-DE"/>
        </w:rPr>
        <w:t xml:space="preserve"> Smart Cities</w:t>
      </w:r>
    </w:p>
    <w:p w14:paraId="2D04C103" w14:textId="1C4C7A6B" w:rsidR="0089400A" w:rsidRPr="0089400A" w:rsidRDefault="0089400A" w:rsidP="0089400A">
      <w:pPr>
        <w:spacing w:after="0" w:line="320" w:lineRule="exact"/>
        <w:rPr>
          <w:rFonts w:ascii="Tahoma" w:hAnsi="Tahoma" w:cs="Tahoma"/>
          <w:lang w:val="de-DE"/>
        </w:rPr>
      </w:pPr>
      <w:r w:rsidRPr="0089400A">
        <w:rPr>
          <w:rFonts w:ascii="Tahoma" w:hAnsi="Tahoma" w:cs="Tahoma"/>
          <w:lang w:val="de-DE"/>
        </w:rPr>
        <w:t xml:space="preserve">Die Partnerschaft trägt zur Verbesserung </w:t>
      </w:r>
      <w:r w:rsidR="001E62DB">
        <w:rPr>
          <w:rFonts w:ascii="Tahoma" w:hAnsi="Tahoma" w:cs="Tahoma"/>
          <w:lang w:val="de-DE"/>
        </w:rPr>
        <w:t>des gesamten Parkvorgangs</w:t>
      </w:r>
      <w:r w:rsidRPr="0089400A">
        <w:rPr>
          <w:rFonts w:ascii="Tahoma" w:hAnsi="Tahoma" w:cs="Tahoma"/>
          <w:lang w:val="de-DE"/>
        </w:rPr>
        <w:t xml:space="preserve"> bei und integriert sich in Smart-City-Infrastruktur</w:t>
      </w:r>
      <w:r w:rsidR="00E51493">
        <w:rPr>
          <w:rFonts w:ascii="Tahoma" w:hAnsi="Tahoma" w:cs="Tahoma"/>
          <w:lang w:val="de-DE"/>
        </w:rPr>
        <w:t>en</w:t>
      </w:r>
      <w:r w:rsidRPr="0089400A">
        <w:rPr>
          <w:rFonts w:ascii="Tahoma" w:hAnsi="Tahoma" w:cs="Tahoma"/>
          <w:lang w:val="de-DE"/>
        </w:rPr>
        <w:t>. „Durch die Zusammenarbeit mit SKIDATA können wir deren Expertise nutzen und unsere innovativen Lösungen skalieren. Gemeinsam revolutionieren wir das Parken für das Zeitalter der Smart City“, betont Stefan Jenzowsky.</w:t>
      </w:r>
    </w:p>
    <w:p w14:paraId="2A6D5EB1" w14:textId="77777777" w:rsidR="0089400A" w:rsidRPr="0089400A" w:rsidRDefault="0089400A" w:rsidP="0089400A">
      <w:pPr>
        <w:spacing w:after="0" w:line="320" w:lineRule="exact"/>
        <w:rPr>
          <w:rFonts w:ascii="Tahoma" w:hAnsi="Tahoma" w:cs="Tahoma"/>
          <w:lang w:val="de-DE"/>
        </w:rPr>
      </w:pPr>
    </w:p>
    <w:p w14:paraId="40D67488" w14:textId="651DE104" w:rsidR="0089400A" w:rsidRPr="0089400A" w:rsidRDefault="0089400A" w:rsidP="0089400A">
      <w:pPr>
        <w:spacing w:after="0" w:line="320" w:lineRule="exact"/>
        <w:rPr>
          <w:rFonts w:ascii="Tahoma" w:hAnsi="Tahoma" w:cs="Tahoma"/>
          <w:lang w:val="de-DE"/>
        </w:rPr>
      </w:pPr>
      <w:r w:rsidRPr="0089400A">
        <w:rPr>
          <w:rFonts w:ascii="Tahoma" w:hAnsi="Tahoma" w:cs="Tahoma"/>
          <w:lang w:val="de-DE"/>
        </w:rPr>
        <w:t>Nachhaltigkeit ist ein zentraler Pfeiler dieser Kooperation. Beide Unternehmen streben danach, Emissionen zu senken und die Nutzung öffentlicher Räume in städtischen Gebieten zu optimieren. „Wir bauen auf unserer langjährigen Erfahrung in den Bereichen barrierefreier Zugang, kamerabasierte Dienste und effiziente Raumnutzung auf und erweitern diese etablierten Technologien mit</w:t>
      </w:r>
      <w:r w:rsidR="004664F4">
        <w:rPr>
          <w:rFonts w:ascii="Tahoma" w:hAnsi="Tahoma" w:cs="Tahoma"/>
          <w:lang w:val="de-DE"/>
        </w:rPr>
        <w:t xml:space="preserve"> mehr</w:t>
      </w:r>
      <w:r w:rsidRPr="0089400A">
        <w:rPr>
          <w:rFonts w:ascii="Tahoma" w:hAnsi="Tahoma" w:cs="Tahoma"/>
          <w:lang w:val="de-DE"/>
        </w:rPr>
        <w:t xml:space="preserve"> KI-gestützten Lösungen. Dies führt zu einem nahtlosen Kundenerlebnis und einer nachhaltigeren urbanen </w:t>
      </w:r>
      <w:r w:rsidR="002C6145">
        <w:rPr>
          <w:rFonts w:ascii="Tahoma" w:hAnsi="Tahoma" w:cs="Tahoma"/>
          <w:lang w:val="de-DE"/>
        </w:rPr>
        <w:t>Umgebung</w:t>
      </w:r>
      <w:r w:rsidRPr="0089400A">
        <w:rPr>
          <w:rFonts w:ascii="Tahoma" w:hAnsi="Tahoma" w:cs="Tahoma"/>
          <w:lang w:val="de-DE"/>
        </w:rPr>
        <w:t>“, erklärt Thomas Pühringer.</w:t>
      </w:r>
    </w:p>
    <w:p w14:paraId="7E416323" w14:textId="77777777" w:rsidR="0089400A" w:rsidRPr="0089400A" w:rsidRDefault="0089400A" w:rsidP="0089400A">
      <w:pPr>
        <w:spacing w:after="0" w:line="320" w:lineRule="exact"/>
        <w:rPr>
          <w:rFonts w:ascii="Tahoma" w:hAnsi="Tahoma" w:cs="Tahoma"/>
          <w:lang w:val="de-DE"/>
        </w:rPr>
      </w:pPr>
    </w:p>
    <w:p w14:paraId="2D853ED6" w14:textId="47D72057" w:rsidR="0089400A" w:rsidRPr="0089400A" w:rsidRDefault="0089400A" w:rsidP="0089400A">
      <w:pPr>
        <w:spacing w:after="0" w:line="320" w:lineRule="exact"/>
        <w:rPr>
          <w:rFonts w:ascii="Tahoma" w:hAnsi="Tahoma" w:cs="Tahoma"/>
          <w:b/>
          <w:bCs/>
          <w:lang w:val="de-DE"/>
        </w:rPr>
      </w:pPr>
      <w:r w:rsidRPr="0089400A">
        <w:rPr>
          <w:rFonts w:ascii="Tahoma" w:hAnsi="Tahoma" w:cs="Tahoma"/>
          <w:b/>
          <w:bCs/>
          <w:lang w:val="de-DE"/>
        </w:rPr>
        <w:t xml:space="preserve">Innovation und </w:t>
      </w:r>
      <w:r>
        <w:rPr>
          <w:rFonts w:ascii="Tahoma" w:hAnsi="Tahoma" w:cs="Tahoma"/>
          <w:b/>
          <w:bCs/>
          <w:lang w:val="de-DE"/>
        </w:rPr>
        <w:t>neue Wege</w:t>
      </w:r>
      <w:r w:rsidRPr="0089400A">
        <w:rPr>
          <w:rFonts w:ascii="Tahoma" w:hAnsi="Tahoma" w:cs="Tahoma"/>
          <w:b/>
          <w:bCs/>
          <w:lang w:val="de-DE"/>
        </w:rPr>
        <w:t xml:space="preserve"> im Bereich Smart </w:t>
      </w:r>
      <w:proofErr w:type="spellStart"/>
      <w:r w:rsidRPr="0089400A">
        <w:rPr>
          <w:rFonts w:ascii="Tahoma" w:hAnsi="Tahoma" w:cs="Tahoma"/>
          <w:b/>
          <w:bCs/>
          <w:lang w:val="de-DE"/>
        </w:rPr>
        <w:t>Parking</w:t>
      </w:r>
      <w:proofErr w:type="spellEnd"/>
    </w:p>
    <w:p w14:paraId="3E4D07E6" w14:textId="6BC85ACD" w:rsidR="00720794" w:rsidRDefault="0089400A" w:rsidP="0089400A">
      <w:pPr>
        <w:spacing w:after="0" w:line="320" w:lineRule="exact"/>
        <w:rPr>
          <w:rFonts w:ascii="Tahoma" w:hAnsi="Tahoma" w:cs="Tahoma"/>
          <w:lang w:val="de-DE"/>
        </w:rPr>
      </w:pPr>
      <w:r w:rsidRPr="0089400A">
        <w:rPr>
          <w:rFonts w:ascii="Tahoma" w:hAnsi="Tahoma" w:cs="Tahoma"/>
          <w:lang w:val="de-DE"/>
        </w:rPr>
        <w:t>Die Kooperation beinhaltet auch die Einbindung von Stakeholdern in Europa und den USA und unterstreicht die führende Rolle der Partner in der Branche, effiziente und kundenfreundliche Lösungen zu entwickeln und neue Standards zu etablieren. Diese Partnerschaft eröffnet ein neues Kapitel in der Entwicklung des intelligenten Parkens und ebnet den Weg für eine Zukunft, in der Technologie und Nachhaltigkeit zusammenwirken, um das Stadtbild neu zu gestalten.</w:t>
      </w:r>
    </w:p>
    <w:p w14:paraId="5DB07835" w14:textId="77777777" w:rsidR="00D90893" w:rsidRDefault="00D90893" w:rsidP="0089400A">
      <w:pPr>
        <w:spacing w:after="0" w:line="320" w:lineRule="exact"/>
        <w:rPr>
          <w:rFonts w:ascii="Tahoma" w:hAnsi="Tahoma" w:cs="Tahoma"/>
          <w:lang w:val="de-DE"/>
        </w:rPr>
      </w:pPr>
    </w:p>
    <w:p w14:paraId="6A1F777F" w14:textId="77777777" w:rsidR="006F3D22" w:rsidRPr="0056714E" w:rsidRDefault="006F3D22" w:rsidP="0056714E">
      <w:pPr>
        <w:spacing w:after="0"/>
        <w:rPr>
          <w:rFonts w:ascii="Tahoma" w:hAnsi="Tahoma" w:cs="Tahoma"/>
          <w:b/>
          <w:sz w:val="20"/>
          <w:szCs w:val="20"/>
          <w:lang w:val="de-DE"/>
        </w:rPr>
      </w:pPr>
      <w:r w:rsidRPr="0056714E">
        <w:rPr>
          <w:rFonts w:ascii="Tahoma" w:hAnsi="Tahoma" w:cs="Tahoma"/>
          <w:b/>
          <w:sz w:val="20"/>
          <w:szCs w:val="20"/>
          <w:lang w:val="de-DE"/>
        </w:rPr>
        <w:t>Über Kopernikus Automotive</w:t>
      </w:r>
      <w:bookmarkStart w:id="0" w:name="_Hlk76906977"/>
      <w:bookmarkEnd w:id="0"/>
    </w:p>
    <w:p w14:paraId="73AE94DA" w14:textId="77777777" w:rsidR="006F3D22" w:rsidRPr="0056714E" w:rsidRDefault="006F3D22" w:rsidP="0056714E">
      <w:pPr>
        <w:spacing w:after="0"/>
        <w:jc w:val="both"/>
        <w:rPr>
          <w:rFonts w:ascii="Tahoma" w:hAnsi="Tahoma" w:cs="Tahoma"/>
          <w:sz w:val="20"/>
          <w:szCs w:val="20"/>
          <w:lang w:val="de-DE"/>
        </w:rPr>
      </w:pPr>
      <w:r w:rsidRPr="0056714E">
        <w:rPr>
          <w:rFonts w:ascii="Tahoma" w:hAnsi="Tahoma" w:cs="Tahoma"/>
          <w:sz w:val="20"/>
          <w:szCs w:val="20"/>
          <w:lang w:val="de-DE"/>
        </w:rPr>
        <w:t xml:space="preserve">Die Kopernikus Automotive GmbH ist ein in Leipzig ansässiges Start-up-Unternehmen, das sich auf </w:t>
      </w:r>
      <w:proofErr w:type="spellStart"/>
      <w:r w:rsidRPr="0056714E">
        <w:rPr>
          <w:rFonts w:ascii="Tahoma" w:hAnsi="Tahoma" w:cs="Tahoma"/>
          <w:sz w:val="20"/>
          <w:szCs w:val="20"/>
          <w:lang w:val="de-DE"/>
        </w:rPr>
        <w:t>Automated</w:t>
      </w:r>
      <w:proofErr w:type="spellEnd"/>
      <w:r w:rsidRPr="0056714E">
        <w:rPr>
          <w:rFonts w:ascii="Tahoma" w:hAnsi="Tahoma" w:cs="Tahoma"/>
          <w:sz w:val="20"/>
          <w:szCs w:val="20"/>
          <w:lang w:val="de-DE"/>
        </w:rPr>
        <w:t xml:space="preserve"> Valet </w:t>
      </w:r>
      <w:proofErr w:type="spellStart"/>
      <w:r w:rsidRPr="0056714E">
        <w:rPr>
          <w:rFonts w:ascii="Tahoma" w:hAnsi="Tahoma" w:cs="Tahoma"/>
          <w:sz w:val="20"/>
          <w:szCs w:val="20"/>
          <w:lang w:val="de-DE"/>
        </w:rPr>
        <w:t>Parking</w:t>
      </w:r>
      <w:proofErr w:type="spellEnd"/>
      <w:r w:rsidRPr="0056714E">
        <w:rPr>
          <w:rFonts w:ascii="Tahoma" w:hAnsi="Tahoma" w:cs="Tahoma"/>
          <w:sz w:val="20"/>
          <w:szCs w:val="20"/>
          <w:lang w:val="de-DE"/>
        </w:rPr>
        <w:t xml:space="preserve"> (AVP2) in Parkgaragen sowie Infrastructure </w:t>
      </w:r>
      <w:proofErr w:type="spellStart"/>
      <w:r w:rsidRPr="0056714E">
        <w:rPr>
          <w:rFonts w:ascii="Tahoma" w:hAnsi="Tahoma" w:cs="Tahoma"/>
          <w:sz w:val="20"/>
          <w:szCs w:val="20"/>
          <w:lang w:val="de-DE"/>
        </w:rPr>
        <w:t>Orchestrated</w:t>
      </w:r>
      <w:proofErr w:type="spellEnd"/>
      <w:r w:rsidRPr="0056714E">
        <w:rPr>
          <w:rFonts w:ascii="Tahoma" w:hAnsi="Tahoma" w:cs="Tahoma"/>
          <w:sz w:val="20"/>
          <w:szCs w:val="20"/>
          <w:lang w:val="de-DE"/>
        </w:rPr>
        <w:t xml:space="preserve"> </w:t>
      </w:r>
      <w:proofErr w:type="spellStart"/>
      <w:r w:rsidRPr="0056714E">
        <w:rPr>
          <w:rFonts w:ascii="Tahoma" w:hAnsi="Tahoma" w:cs="Tahoma"/>
          <w:sz w:val="20"/>
          <w:szCs w:val="20"/>
          <w:lang w:val="de-DE"/>
        </w:rPr>
        <w:t>Maneuvering</w:t>
      </w:r>
      <w:proofErr w:type="spellEnd"/>
      <w:r w:rsidRPr="0056714E">
        <w:rPr>
          <w:rFonts w:ascii="Tahoma" w:hAnsi="Tahoma" w:cs="Tahoma"/>
          <w:sz w:val="20"/>
          <w:szCs w:val="20"/>
          <w:lang w:val="de-DE"/>
        </w:rPr>
        <w:t xml:space="preserve"> in automobilen Produktions- und Logistikeinrichtungen spezialisiert hat. Kopernikus Automotive ist durch Risikokapital finanziert. In der letzten Finanzierungsrunde (A-Round) wurden von den bestehenden Investoren (darunter AMAG VW Group Import und TGFS - Technologiegründerfonds Sachsen) sowie Continental mehr als € 8 Mio. in Kopernikus Automotive investiert. Die Kopernikus </w:t>
      </w:r>
      <w:proofErr w:type="spellStart"/>
      <w:r w:rsidRPr="0056714E">
        <w:rPr>
          <w:rFonts w:ascii="Tahoma" w:hAnsi="Tahoma" w:cs="Tahoma"/>
          <w:sz w:val="20"/>
          <w:szCs w:val="20"/>
          <w:lang w:val="de-DE"/>
        </w:rPr>
        <w:t>Automated</w:t>
      </w:r>
      <w:proofErr w:type="spellEnd"/>
      <w:r w:rsidRPr="0056714E">
        <w:rPr>
          <w:rFonts w:ascii="Tahoma" w:hAnsi="Tahoma" w:cs="Tahoma"/>
          <w:sz w:val="20"/>
          <w:szCs w:val="20"/>
          <w:lang w:val="de-DE"/>
        </w:rPr>
        <w:t xml:space="preserve"> Valet </w:t>
      </w:r>
      <w:proofErr w:type="spellStart"/>
      <w:r w:rsidRPr="0056714E">
        <w:rPr>
          <w:rFonts w:ascii="Tahoma" w:hAnsi="Tahoma" w:cs="Tahoma"/>
          <w:sz w:val="20"/>
          <w:szCs w:val="20"/>
          <w:lang w:val="de-DE"/>
        </w:rPr>
        <w:t>Parking</w:t>
      </w:r>
      <w:proofErr w:type="spellEnd"/>
      <w:r w:rsidRPr="0056714E">
        <w:rPr>
          <w:rFonts w:ascii="Tahoma" w:hAnsi="Tahoma" w:cs="Tahoma"/>
          <w:sz w:val="20"/>
          <w:szCs w:val="20"/>
          <w:lang w:val="de-DE"/>
        </w:rPr>
        <w:t xml:space="preserve"> (AVP2) und Infrastructure </w:t>
      </w:r>
      <w:proofErr w:type="spellStart"/>
      <w:r w:rsidRPr="0056714E">
        <w:rPr>
          <w:rFonts w:ascii="Tahoma" w:hAnsi="Tahoma" w:cs="Tahoma"/>
          <w:sz w:val="20"/>
          <w:szCs w:val="20"/>
          <w:lang w:val="de-DE"/>
        </w:rPr>
        <w:t>Orchestrated</w:t>
      </w:r>
      <w:proofErr w:type="spellEnd"/>
      <w:r w:rsidRPr="0056714E">
        <w:rPr>
          <w:rFonts w:ascii="Tahoma" w:hAnsi="Tahoma" w:cs="Tahoma"/>
          <w:sz w:val="20"/>
          <w:szCs w:val="20"/>
          <w:lang w:val="de-DE"/>
        </w:rPr>
        <w:t xml:space="preserve"> </w:t>
      </w:r>
      <w:proofErr w:type="spellStart"/>
      <w:r w:rsidRPr="0056714E">
        <w:rPr>
          <w:rFonts w:ascii="Tahoma" w:hAnsi="Tahoma" w:cs="Tahoma"/>
          <w:sz w:val="20"/>
          <w:szCs w:val="20"/>
          <w:lang w:val="de-DE"/>
        </w:rPr>
        <w:t>Maneuvering</w:t>
      </w:r>
      <w:proofErr w:type="spellEnd"/>
      <w:r w:rsidRPr="0056714E">
        <w:rPr>
          <w:rFonts w:ascii="Tahoma" w:hAnsi="Tahoma" w:cs="Tahoma"/>
          <w:sz w:val="20"/>
          <w:szCs w:val="20"/>
          <w:lang w:val="de-DE"/>
        </w:rPr>
        <w:t xml:space="preserve"> Technologie wird von zahlreichen Automobilherstellern wie Volkswagen und Ford getestet und erprobt. Die Kopernikus Automotive GmbH ist zertifiziert nach ISO 9001:2015. </w:t>
      </w:r>
    </w:p>
    <w:p w14:paraId="086EAC7A" w14:textId="650E6110" w:rsidR="006F3D22" w:rsidRPr="0056714E" w:rsidRDefault="00380DAE" w:rsidP="0056714E">
      <w:pPr>
        <w:spacing w:after="0"/>
        <w:jc w:val="both"/>
        <w:rPr>
          <w:rFonts w:ascii="Tahoma" w:hAnsi="Tahoma" w:cs="Tahoma"/>
          <w:sz w:val="20"/>
          <w:szCs w:val="20"/>
          <w:lang w:val="de-DE"/>
        </w:rPr>
      </w:pPr>
      <w:hyperlink r:id="rId8" w:history="1">
        <w:r w:rsidR="006F3D22" w:rsidRPr="0056714E">
          <w:rPr>
            <w:rStyle w:val="Hyperlink"/>
            <w:rFonts w:ascii="Tahoma" w:hAnsi="Tahoma" w:cs="Tahoma"/>
            <w:sz w:val="20"/>
            <w:szCs w:val="20"/>
            <w:lang w:val="de-DE"/>
          </w:rPr>
          <w:t>www.kopernikusauto.com</w:t>
        </w:r>
      </w:hyperlink>
    </w:p>
    <w:p w14:paraId="492F4827" w14:textId="77777777" w:rsidR="00E6167F" w:rsidRPr="0056714E" w:rsidRDefault="00E6167F" w:rsidP="004B15BE">
      <w:pPr>
        <w:spacing w:after="0" w:line="320" w:lineRule="exact"/>
        <w:rPr>
          <w:rFonts w:ascii="Tahoma" w:hAnsi="Tahoma" w:cs="Tahoma"/>
          <w:b/>
          <w:bCs/>
          <w:sz w:val="20"/>
          <w:szCs w:val="20"/>
          <w:lang w:val="de-DE"/>
        </w:rPr>
      </w:pPr>
    </w:p>
    <w:p w14:paraId="3D41234D" w14:textId="24481BED" w:rsidR="004B15BE" w:rsidRPr="00B669BA" w:rsidRDefault="003E4956" w:rsidP="0056714E">
      <w:pPr>
        <w:spacing w:after="0"/>
        <w:rPr>
          <w:rFonts w:ascii="Tahoma" w:hAnsi="Tahoma" w:cs="Tahoma"/>
          <w:b/>
          <w:bCs/>
          <w:sz w:val="20"/>
          <w:szCs w:val="20"/>
          <w:lang w:val="de-DE"/>
        </w:rPr>
      </w:pPr>
      <w:r>
        <w:rPr>
          <w:rFonts w:ascii="Tahoma" w:hAnsi="Tahoma" w:cs="Tahoma"/>
          <w:b/>
          <w:bCs/>
          <w:sz w:val="20"/>
          <w:szCs w:val="20"/>
          <w:lang w:val="de-DE"/>
        </w:rPr>
        <w:t>Über</w:t>
      </w:r>
      <w:r w:rsidR="004B15BE" w:rsidRPr="00B669BA">
        <w:rPr>
          <w:rFonts w:ascii="Tahoma" w:hAnsi="Tahoma" w:cs="Tahoma"/>
          <w:b/>
          <w:bCs/>
          <w:sz w:val="20"/>
          <w:szCs w:val="20"/>
          <w:lang w:val="de-DE"/>
        </w:rPr>
        <w:t xml:space="preserve"> SKIDATA</w:t>
      </w:r>
    </w:p>
    <w:p w14:paraId="602E8DCC" w14:textId="4B9792E8" w:rsidR="0056714E" w:rsidRPr="00586E2B" w:rsidRDefault="0056714E" w:rsidP="0056714E">
      <w:pPr>
        <w:spacing w:after="0"/>
        <w:rPr>
          <w:rFonts w:ascii="Tahoma" w:hAnsi="Tahoma" w:cs="Tahoma"/>
          <w:sz w:val="20"/>
          <w:szCs w:val="20"/>
          <w:lang w:val="de-DE"/>
        </w:rPr>
      </w:pPr>
      <w:r w:rsidRPr="0056714E">
        <w:rPr>
          <w:rFonts w:ascii="Tahoma" w:hAnsi="Tahoma" w:cs="Tahoma"/>
          <w:sz w:val="20"/>
          <w:szCs w:val="20"/>
          <w:lang w:val="de-DE"/>
        </w:rPr>
        <w:t xml:space="preserve">SKIDATA ist ein international führendes Unternehmen im Bereich Zutrittslösungen und -management. Weltweit vertrauen führende Unternehmen und Betreiber von Flughäfen, Einkaufszentren, Städten, </w:t>
      </w:r>
      <w:r w:rsidRPr="0056714E">
        <w:rPr>
          <w:rFonts w:ascii="Tahoma" w:hAnsi="Tahoma" w:cs="Tahoma"/>
          <w:sz w:val="20"/>
          <w:szCs w:val="20"/>
          <w:lang w:val="de-DE"/>
        </w:rPr>
        <w:lastRenderedPageBreak/>
        <w:t xml:space="preserve">Bürogebäuden, Hotels, Krankenhäusern, Universitäten, Skigebieten, Stadien und Freizeitparks den sicheren, zukunftweisenden Zugangslösungen für Personen und Fahrzeuge. SKIDATA ist zuverlässiger Partner von der Erstberatung bis zur perfekten Service-Umsetzung. SKIDATA legt großen Wert darauf, dass die angebotenen Lösungen für Endkunden intuitiv bedienbar, einfach zu verwenden und sicher sind. Die integrierten Lösungskonzepte von SKIDATA helfen Kunden, ihre Betriebsabläufe zu optimieren und Einnahmen zu maximieren. Die SKIDATA Gruppe (www.skidata.com) ist Teil der Kudelski Group, einem börsennotierten (SIX: KUD.S) Weltmarktführer für digitale Business Lösungen in den Bereichen digitale Content-Sicherheit, Zutrittslösungen, Cyber-Sicherheit und IoT. </w:t>
      </w:r>
      <w:r w:rsidRPr="00586E2B">
        <w:rPr>
          <w:rFonts w:ascii="Tahoma" w:hAnsi="Tahoma" w:cs="Tahoma"/>
          <w:sz w:val="20"/>
          <w:szCs w:val="20"/>
          <w:lang w:val="de-DE"/>
        </w:rPr>
        <w:t>SKIDATA ist ISO 9001:2015 und ISAE 3402 zertifiziert.</w:t>
      </w:r>
    </w:p>
    <w:p w14:paraId="7A3E3DE0" w14:textId="11D09BD1" w:rsidR="00925315" w:rsidRPr="00586E2B" w:rsidRDefault="00380DAE" w:rsidP="0056714E">
      <w:pPr>
        <w:spacing w:after="0"/>
        <w:rPr>
          <w:rFonts w:ascii="Tahoma" w:hAnsi="Tahoma" w:cs="Tahoma"/>
          <w:sz w:val="20"/>
          <w:szCs w:val="20"/>
          <w:lang w:val="de-DE"/>
        </w:rPr>
      </w:pPr>
      <w:hyperlink r:id="rId9" w:history="1">
        <w:r w:rsidR="0056714E" w:rsidRPr="00586E2B">
          <w:rPr>
            <w:rStyle w:val="Hyperlink"/>
            <w:rFonts w:ascii="Tahoma" w:hAnsi="Tahoma" w:cs="Tahoma"/>
            <w:sz w:val="20"/>
            <w:szCs w:val="20"/>
            <w:lang w:val="de-DE"/>
          </w:rPr>
          <w:t>www.skidata.com</w:t>
        </w:r>
      </w:hyperlink>
      <w:r w:rsidR="00925315" w:rsidRPr="00586E2B">
        <w:rPr>
          <w:rFonts w:ascii="Tahoma" w:hAnsi="Tahoma" w:cs="Tahoma"/>
          <w:sz w:val="20"/>
          <w:szCs w:val="20"/>
          <w:lang w:val="de-DE"/>
        </w:rPr>
        <w:t xml:space="preserve"> </w:t>
      </w:r>
    </w:p>
    <w:p w14:paraId="2567B2A7" w14:textId="77777777" w:rsidR="004B15BE" w:rsidRPr="00586E2B" w:rsidRDefault="004B15BE" w:rsidP="004B15BE">
      <w:pPr>
        <w:spacing w:after="0" w:line="320" w:lineRule="exact"/>
        <w:jc w:val="both"/>
        <w:rPr>
          <w:rFonts w:ascii="Tahoma" w:hAnsi="Tahoma" w:cs="Tahoma"/>
          <w:b/>
          <w:bCs/>
          <w:sz w:val="20"/>
          <w:szCs w:val="20"/>
          <w:lang w:val="de-DE"/>
        </w:rPr>
      </w:pPr>
    </w:p>
    <w:p w14:paraId="7A3DF6CE" w14:textId="2720555D" w:rsidR="00C50CE0" w:rsidRPr="00586E2B" w:rsidRDefault="003E4956" w:rsidP="004B15BE">
      <w:pPr>
        <w:spacing w:after="0" w:line="280" w:lineRule="exact"/>
        <w:jc w:val="both"/>
        <w:rPr>
          <w:rFonts w:ascii="Tahoma" w:hAnsi="Tahoma" w:cs="Tahoma"/>
          <w:b/>
          <w:bCs/>
          <w:lang w:val="de-DE"/>
        </w:rPr>
      </w:pPr>
      <w:r w:rsidRPr="00586E2B">
        <w:rPr>
          <w:rFonts w:ascii="Tahoma" w:hAnsi="Tahoma" w:cs="Tahoma"/>
          <w:b/>
          <w:bCs/>
          <w:lang w:val="de-DE"/>
        </w:rPr>
        <w:t>Kontakt</w:t>
      </w:r>
      <w:r w:rsidR="004B15BE" w:rsidRPr="00586E2B">
        <w:rPr>
          <w:rFonts w:ascii="Tahoma" w:hAnsi="Tahoma" w:cs="Tahoma"/>
          <w:b/>
          <w:bCs/>
          <w:lang w:val="de-DE"/>
        </w:rPr>
        <w:t>:</w:t>
      </w:r>
    </w:p>
    <w:p w14:paraId="3FD3F339" w14:textId="77777777" w:rsidR="00EA48B7" w:rsidRDefault="004B15BE" w:rsidP="004B15BE">
      <w:pPr>
        <w:spacing w:after="0" w:line="280" w:lineRule="exact"/>
        <w:rPr>
          <w:rFonts w:ascii="Tahoma" w:hAnsi="Tahoma" w:cs="Tahoma"/>
          <w:lang w:val="fr-FR"/>
        </w:rPr>
      </w:pPr>
      <w:bookmarkStart w:id="1" w:name="_Hlk47955501"/>
      <w:r w:rsidRPr="0056714E">
        <w:rPr>
          <w:rFonts w:ascii="Tahoma" w:hAnsi="Tahoma" w:cs="Tahoma"/>
          <w:lang w:val="fr-FR"/>
        </w:rPr>
        <w:t>Iris Perz</w:t>
      </w:r>
      <w:r w:rsidR="00EA48B7">
        <w:rPr>
          <w:rFonts w:ascii="Tahoma" w:hAnsi="Tahoma" w:cs="Tahoma"/>
          <w:lang w:val="fr-FR"/>
        </w:rPr>
        <w:t xml:space="preserve"> </w:t>
      </w:r>
    </w:p>
    <w:p w14:paraId="0D8F0BFC" w14:textId="65105D30" w:rsidR="00AE10DD" w:rsidRPr="0056714E" w:rsidRDefault="004B15BE" w:rsidP="004B15BE">
      <w:pPr>
        <w:spacing w:after="0" w:line="280" w:lineRule="exact"/>
        <w:rPr>
          <w:rFonts w:ascii="Tahoma" w:hAnsi="Tahoma" w:cs="Tahoma"/>
          <w:lang w:val="fr-FR"/>
        </w:rPr>
      </w:pPr>
      <w:r w:rsidRPr="0056714E">
        <w:rPr>
          <w:rFonts w:ascii="Tahoma" w:hAnsi="Tahoma" w:cs="Tahoma"/>
          <w:lang w:val="fr-FR"/>
        </w:rPr>
        <w:t>Communications &amp; PR</w:t>
      </w:r>
    </w:p>
    <w:p w14:paraId="02707878" w14:textId="0159AD9A" w:rsidR="00EA48B7" w:rsidRDefault="00380DAE" w:rsidP="004B15BE">
      <w:pPr>
        <w:spacing w:after="0" w:line="280" w:lineRule="exact"/>
        <w:rPr>
          <w:rFonts w:ascii="Tahoma" w:hAnsi="Tahoma" w:cs="Tahoma"/>
          <w:lang w:val="fr-FR"/>
        </w:rPr>
      </w:pPr>
      <w:hyperlink r:id="rId10" w:history="1">
        <w:r w:rsidR="00EA48B7" w:rsidRPr="0056714E">
          <w:rPr>
            <w:rStyle w:val="Hyperlink"/>
            <w:rFonts w:ascii="Tahoma" w:hAnsi="Tahoma" w:cs="Tahoma"/>
            <w:lang w:val="fr-FR"/>
          </w:rPr>
          <w:t>media@skidata.com</w:t>
        </w:r>
      </w:hyperlink>
      <w:r w:rsidR="00EA48B7" w:rsidRPr="0056714E">
        <w:rPr>
          <w:rFonts w:ascii="Tahoma" w:hAnsi="Tahoma" w:cs="Tahoma"/>
          <w:lang w:val="fr-FR"/>
        </w:rPr>
        <w:t xml:space="preserve"> </w:t>
      </w:r>
      <w:r w:rsidR="00EA48B7" w:rsidRPr="0056714E">
        <w:rPr>
          <w:rFonts w:ascii="Tahoma" w:hAnsi="Tahoma" w:cs="Tahoma"/>
          <w:lang w:val="fr-FR"/>
        </w:rPr>
        <w:br/>
      </w:r>
    </w:p>
    <w:p w14:paraId="411D11CA" w14:textId="4126A40E" w:rsidR="00EF2070" w:rsidRPr="0056714E" w:rsidRDefault="00EF2070" w:rsidP="004B15BE">
      <w:pPr>
        <w:spacing w:after="0" w:line="280" w:lineRule="exact"/>
        <w:rPr>
          <w:rFonts w:ascii="Tahoma" w:hAnsi="Tahoma" w:cs="Tahoma"/>
          <w:lang w:val="fr-FR"/>
        </w:rPr>
      </w:pPr>
      <w:r w:rsidRPr="0056714E">
        <w:rPr>
          <w:rFonts w:ascii="Tahoma" w:hAnsi="Tahoma" w:cs="Tahoma"/>
          <w:lang w:val="fr-FR"/>
        </w:rPr>
        <w:t>SKIDATA GmbH</w:t>
      </w:r>
    </w:p>
    <w:p w14:paraId="13405225" w14:textId="77777777" w:rsidR="00EF2070" w:rsidRPr="0056714E" w:rsidRDefault="00EF2070" w:rsidP="004B15BE">
      <w:pPr>
        <w:spacing w:after="0" w:line="280" w:lineRule="exact"/>
        <w:rPr>
          <w:rFonts w:ascii="Tahoma" w:hAnsi="Tahoma" w:cs="Tahoma"/>
          <w:lang w:val="fr-FR"/>
        </w:rPr>
      </w:pPr>
      <w:proofErr w:type="spellStart"/>
      <w:r w:rsidRPr="0056714E">
        <w:rPr>
          <w:rFonts w:ascii="Tahoma" w:hAnsi="Tahoma" w:cs="Tahoma"/>
          <w:lang w:val="fr-FR"/>
        </w:rPr>
        <w:t>Untersbergstraße</w:t>
      </w:r>
      <w:proofErr w:type="spellEnd"/>
      <w:r w:rsidRPr="0056714E">
        <w:rPr>
          <w:rFonts w:ascii="Tahoma" w:hAnsi="Tahoma" w:cs="Tahoma"/>
          <w:lang w:val="fr-FR"/>
        </w:rPr>
        <w:t xml:space="preserve"> 40</w:t>
      </w:r>
    </w:p>
    <w:p w14:paraId="259C0E2A" w14:textId="4C79E298" w:rsidR="00EF2070" w:rsidRPr="0056714E" w:rsidRDefault="00EF2070" w:rsidP="004B15BE">
      <w:pPr>
        <w:spacing w:after="0" w:line="280" w:lineRule="exact"/>
        <w:rPr>
          <w:rFonts w:ascii="Tahoma" w:hAnsi="Tahoma" w:cs="Tahoma"/>
          <w:lang w:val="de-AT"/>
        </w:rPr>
      </w:pPr>
      <w:r w:rsidRPr="0056714E">
        <w:rPr>
          <w:rFonts w:ascii="Tahoma" w:hAnsi="Tahoma" w:cs="Tahoma"/>
          <w:lang w:val="fr-FR"/>
        </w:rPr>
        <w:t xml:space="preserve">A–5083 </w:t>
      </w:r>
      <w:proofErr w:type="spellStart"/>
      <w:r w:rsidRPr="0056714E">
        <w:rPr>
          <w:rFonts w:ascii="Tahoma" w:hAnsi="Tahoma" w:cs="Tahoma"/>
          <w:lang w:val="fr-FR"/>
        </w:rPr>
        <w:t>Grödig</w:t>
      </w:r>
      <w:proofErr w:type="spellEnd"/>
    </w:p>
    <w:p w14:paraId="758300BB" w14:textId="76565272" w:rsidR="007005F9" w:rsidRPr="0056714E" w:rsidRDefault="007005F9" w:rsidP="004B15BE">
      <w:pPr>
        <w:spacing w:after="0" w:line="280" w:lineRule="exact"/>
        <w:rPr>
          <w:rStyle w:val="Hyperlink"/>
          <w:rFonts w:ascii="Tahoma" w:hAnsi="Tahoma" w:cs="Tahoma"/>
          <w:lang w:val="fr-FR"/>
        </w:rPr>
      </w:pPr>
    </w:p>
    <w:p w14:paraId="3DBFEE76" w14:textId="77777777" w:rsidR="00355054" w:rsidRPr="0056714E" w:rsidRDefault="00355054" w:rsidP="004B15BE">
      <w:pPr>
        <w:spacing w:after="0" w:line="280" w:lineRule="exact"/>
        <w:rPr>
          <w:rStyle w:val="Hyperlink"/>
          <w:rFonts w:ascii="Tahoma" w:hAnsi="Tahoma" w:cs="Tahoma"/>
          <w:lang w:val="fr-FR"/>
        </w:rPr>
      </w:pPr>
    </w:p>
    <w:p w14:paraId="072BE755" w14:textId="77777777" w:rsidR="00355054" w:rsidRPr="0056714E" w:rsidRDefault="00355054" w:rsidP="004B15BE">
      <w:pPr>
        <w:spacing w:after="0" w:line="320" w:lineRule="exact"/>
        <w:rPr>
          <w:rStyle w:val="Hyperlink"/>
          <w:rFonts w:ascii="Tahoma" w:hAnsi="Tahoma" w:cs="Tahoma"/>
          <w:lang w:val="fr-FR"/>
        </w:rPr>
      </w:pPr>
    </w:p>
    <w:p w14:paraId="3A565FC7" w14:textId="77777777" w:rsidR="00355054" w:rsidRPr="0056714E" w:rsidRDefault="00355054" w:rsidP="004B15BE">
      <w:pPr>
        <w:spacing w:after="0" w:line="320" w:lineRule="exact"/>
        <w:rPr>
          <w:rStyle w:val="Hyperlink"/>
          <w:rFonts w:ascii="Tahoma" w:hAnsi="Tahoma" w:cs="Tahoma"/>
          <w:lang w:val="fr-FR"/>
        </w:rPr>
      </w:pPr>
    </w:p>
    <w:bookmarkEnd w:id="1"/>
    <w:p w14:paraId="1EA51C1A" w14:textId="77777777" w:rsidR="007005F9" w:rsidRPr="0056714E" w:rsidRDefault="007005F9" w:rsidP="004B15BE">
      <w:pPr>
        <w:spacing w:after="0" w:line="320" w:lineRule="exact"/>
        <w:rPr>
          <w:rFonts w:ascii="Tahoma" w:hAnsi="Tahoma" w:cs="Tahoma"/>
          <w:sz w:val="20"/>
          <w:szCs w:val="20"/>
          <w:lang w:val="fr-FR"/>
        </w:rPr>
      </w:pPr>
    </w:p>
    <w:sectPr w:rsidR="007005F9" w:rsidRPr="0056714E" w:rsidSect="008F758E">
      <w:headerReference w:type="default" r:id="rId11"/>
      <w:footerReference w:type="default" r:id="rId12"/>
      <w:pgSz w:w="12240" w:h="15840"/>
      <w:pgMar w:top="2836"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837D86" w14:textId="77777777" w:rsidR="00A439B4" w:rsidRDefault="00A439B4" w:rsidP="00500CE9">
      <w:pPr>
        <w:spacing w:after="0" w:line="240" w:lineRule="auto"/>
      </w:pPr>
      <w:r>
        <w:separator/>
      </w:r>
    </w:p>
  </w:endnote>
  <w:endnote w:type="continuationSeparator" w:id="0">
    <w:p w14:paraId="201AC9C0" w14:textId="77777777" w:rsidR="00A439B4" w:rsidRDefault="00A439B4" w:rsidP="00500CE9">
      <w:pPr>
        <w:spacing w:after="0" w:line="240" w:lineRule="auto"/>
      </w:pPr>
      <w:r>
        <w:continuationSeparator/>
      </w:r>
    </w:p>
  </w:endnote>
  <w:endnote w:type="continuationNotice" w:id="1">
    <w:p w14:paraId="15E20DB7" w14:textId="77777777" w:rsidR="00A439B4" w:rsidRDefault="00A439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4061041"/>
      <w:docPartObj>
        <w:docPartGallery w:val="Page Numbers (Bottom of Page)"/>
        <w:docPartUnique/>
      </w:docPartObj>
    </w:sdtPr>
    <w:sdtEndPr/>
    <w:sdtContent>
      <w:p w14:paraId="13CF230C" w14:textId="77777777" w:rsidR="00500CE9" w:rsidRDefault="00500CE9">
        <w:pPr>
          <w:pStyle w:val="Footer"/>
          <w:jc w:val="right"/>
        </w:pPr>
        <w:r>
          <w:fldChar w:fldCharType="begin"/>
        </w:r>
        <w:r>
          <w:instrText>PAGE   \* MERGEFORMAT</w:instrText>
        </w:r>
        <w:r>
          <w:fldChar w:fldCharType="separate"/>
        </w:r>
        <w:r w:rsidR="00E9794A" w:rsidRPr="00E9794A">
          <w:rPr>
            <w:noProof/>
            <w:lang w:val="de-DE"/>
          </w:rPr>
          <w:t>2</w:t>
        </w:r>
        <w:r>
          <w:fldChar w:fldCharType="end"/>
        </w:r>
      </w:p>
    </w:sdtContent>
  </w:sdt>
  <w:p w14:paraId="0C804141" w14:textId="77777777" w:rsidR="00500CE9" w:rsidRDefault="00500C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3B0428" w14:textId="77777777" w:rsidR="00A439B4" w:rsidRDefault="00A439B4" w:rsidP="00500CE9">
      <w:pPr>
        <w:spacing w:after="0" w:line="240" w:lineRule="auto"/>
      </w:pPr>
      <w:r>
        <w:separator/>
      </w:r>
    </w:p>
  </w:footnote>
  <w:footnote w:type="continuationSeparator" w:id="0">
    <w:p w14:paraId="117AFA27" w14:textId="77777777" w:rsidR="00A439B4" w:rsidRDefault="00A439B4" w:rsidP="00500CE9">
      <w:pPr>
        <w:spacing w:after="0" w:line="240" w:lineRule="auto"/>
      </w:pPr>
      <w:r>
        <w:continuationSeparator/>
      </w:r>
    </w:p>
  </w:footnote>
  <w:footnote w:type="continuationNotice" w:id="1">
    <w:p w14:paraId="3CD7E6C7" w14:textId="77777777" w:rsidR="00A439B4" w:rsidRDefault="00A439B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A3A787" w14:textId="7AAC03A9" w:rsidR="00C50CE0" w:rsidRDefault="004B15BE" w:rsidP="004B15BE">
    <w:pPr>
      <w:pStyle w:val="Header"/>
    </w:pPr>
    <w:r>
      <w:rPr>
        <w:noProof/>
      </w:rPr>
      <w:drawing>
        <wp:inline distT="0" distB="0" distL="0" distR="0" wp14:anchorId="7DFE9CED" wp14:editId="19C2E8DC">
          <wp:extent cx="1264920" cy="613981"/>
          <wp:effectExtent l="0" t="0" r="0" b="0"/>
          <wp:docPr id="564301000" name="Picture 564301000" descr="Ein Bild, das sitzend, Comput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sitzend, Computer enthält.&#10;&#10;Automatisch generierte Beschreibung"/>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297359" cy="629727"/>
                  </a:xfrm>
                  <a:prstGeom prst="rect">
                    <a:avLst/>
                  </a:prstGeom>
                </pic:spPr>
              </pic:pic>
            </a:graphicData>
          </a:graphic>
        </wp:inline>
      </w:drawing>
    </w:r>
    <w:r>
      <w:rPr>
        <w:rFonts w:ascii="Arial" w:hAnsi="Arial" w:cs="Arial"/>
        <w:noProof/>
        <w:color w:val="000000"/>
        <w:sz w:val="20"/>
        <w:szCs w:val="20"/>
      </w:rPr>
      <w:t xml:space="preserve"> </w:t>
    </w:r>
    <w:r>
      <w:rPr>
        <w:rFonts w:ascii="Arial" w:hAnsi="Arial" w:cs="Arial"/>
        <w:noProof/>
        <w:color w:val="000000"/>
        <w:sz w:val="20"/>
        <w:szCs w:val="20"/>
      </w:rPr>
      <w:tab/>
    </w:r>
    <w:r>
      <w:rPr>
        <w:rFonts w:ascii="Arial" w:hAnsi="Arial" w:cs="Arial"/>
        <w:noProof/>
        <w:color w:val="000000"/>
        <w:sz w:val="20"/>
        <w:szCs w:val="20"/>
      </w:rPr>
      <w:tab/>
    </w:r>
    <w:r>
      <w:rPr>
        <w:rFonts w:ascii="Arial" w:hAnsi="Arial" w:cs="Arial"/>
        <w:noProof/>
        <w:color w:val="000000"/>
        <w:sz w:val="20"/>
        <w:szCs w:val="20"/>
      </w:rPr>
      <w:drawing>
        <wp:inline distT="0" distB="0" distL="0" distR="0" wp14:anchorId="52E49059" wp14:editId="25828618">
          <wp:extent cx="2012950" cy="470535"/>
          <wp:effectExtent l="0" t="0" r="6350" b="5715"/>
          <wp:docPr id="1355795880" name="Picture 1355795880" descr="skidat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kidata-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12950" cy="470535"/>
                  </a:xfrm>
                  <a:prstGeom prst="rect">
                    <a:avLst/>
                  </a:prstGeom>
                  <a:noFill/>
                  <a:ln>
                    <a:noFill/>
                  </a:ln>
                </pic:spPr>
              </pic:pic>
            </a:graphicData>
          </a:graphic>
        </wp:inline>
      </w:drawing>
    </w:r>
  </w:p>
  <w:p w14:paraId="1F5E9639" w14:textId="7EAFDBB3" w:rsidR="00C50CE0" w:rsidRDefault="00C50CE0" w:rsidP="00C50CE0">
    <w:pPr>
      <w:pStyle w:val="Header"/>
      <w:jc w:val="right"/>
    </w:pPr>
  </w:p>
  <w:p w14:paraId="0AB5DAAF" w14:textId="77777777" w:rsidR="00C50CE0" w:rsidRDefault="00C50CE0" w:rsidP="00C50CE0">
    <w:pPr>
      <w:pStyle w:val="Header"/>
      <w:jc w:val="right"/>
    </w:pPr>
  </w:p>
  <w:p w14:paraId="7D93141B" w14:textId="77777777" w:rsidR="00C50CE0" w:rsidRDefault="00C50CE0" w:rsidP="00C50CE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1C0B3C"/>
    <w:multiLevelType w:val="hybridMultilevel"/>
    <w:tmpl w:val="36B08D2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316F3A73"/>
    <w:multiLevelType w:val="hybridMultilevel"/>
    <w:tmpl w:val="23E45FE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31B107EE"/>
    <w:multiLevelType w:val="hybridMultilevel"/>
    <w:tmpl w:val="ABF6A95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7C2623EA"/>
    <w:multiLevelType w:val="hybridMultilevel"/>
    <w:tmpl w:val="73364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FF52990"/>
    <w:multiLevelType w:val="hybridMultilevel"/>
    <w:tmpl w:val="52F6F71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2036148479">
    <w:abstractNumId w:val="3"/>
  </w:num>
  <w:num w:numId="2" w16cid:durableId="1685984541">
    <w:abstractNumId w:val="0"/>
  </w:num>
  <w:num w:numId="3" w16cid:durableId="1173379678">
    <w:abstractNumId w:val="4"/>
  </w:num>
  <w:num w:numId="4" w16cid:durableId="301010875">
    <w:abstractNumId w:val="2"/>
  </w:num>
  <w:num w:numId="5" w16cid:durableId="17500394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4DDF"/>
    <w:rsid w:val="000125A9"/>
    <w:rsid w:val="00017546"/>
    <w:rsid w:val="00020052"/>
    <w:rsid w:val="000225B6"/>
    <w:rsid w:val="0003561B"/>
    <w:rsid w:val="000377F0"/>
    <w:rsid w:val="00042AB4"/>
    <w:rsid w:val="00045EC0"/>
    <w:rsid w:val="000755CE"/>
    <w:rsid w:val="00076992"/>
    <w:rsid w:val="00077D3A"/>
    <w:rsid w:val="00087BF5"/>
    <w:rsid w:val="00090934"/>
    <w:rsid w:val="000B126B"/>
    <w:rsid w:val="000B6DA2"/>
    <w:rsid w:val="000C3122"/>
    <w:rsid w:val="000C7412"/>
    <w:rsid w:val="000D0177"/>
    <w:rsid w:val="000F30E4"/>
    <w:rsid w:val="000F3464"/>
    <w:rsid w:val="000F4171"/>
    <w:rsid w:val="000F4B8C"/>
    <w:rsid w:val="000F6933"/>
    <w:rsid w:val="0011015A"/>
    <w:rsid w:val="0011267D"/>
    <w:rsid w:val="00137D4D"/>
    <w:rsid w:val="00153137"/>
    <w:rsid w:val="001609C2"/>
    <w:rsid w:val="001924F3"/>
    <w:rsid w:val="0019267E"/>
    <w:rsid w:val="00197983"/>
    <w:rsid w:val="001A4EDC"/>
    <w:rsid w:val="001A646E"/>
    <w:rsid w:val="001B4FFF"/>
    <w:rsid w:val="001C4F6B"/>
    <w:rsid w:val="001D00D2"/>
    <w:rsid w:val="001D7A13"/>
    <w:rsid w:val="001E0A07"/>
    <w:rsid w:val="001E62DB"/>
    <w:rsid w:val="00212BC5"/>
    <w:rsid w:val="00224F2E"/>
    <w:rsid w:val="00234291"/>
    <w:rsid w:val="00237AB9"/>
    <w:rsid w:val="002412BE"/>
    <w:rsid w:val="00241624"/>
    <w:rsid w:val="00247EF4"/>
    <w:rsid w:val="002509AE"/>
    <w:rsid w:val="00253100"/>
    <w:rsid w:val="00257F54"/>
    <w:rsid w:val="002715D9"/>
    <w:rsid w:val="00281689"/>
    <w:rsid w:val="0028359B"/>
    <w:rsid w:val="0028761C"/>
    <w:rsid w:val="00287E90"/>
    <w:rsid w:val="002A29FA"/>
    <w:rsid w:val="002A58F3"/>
    <w:rsid w:val="002B0909"/>
    <w:rsid w:val="002B172C"/>
    <w:rsid w:val="002C6145"/>
    <w:rsid w:val="002D0880"/>
    <w:rsid w:val="002E01A2"/>
    <w:rsid w:val="002F4520"/>
    <w:rsid w:val="00310F0A"/>
    <w:rsid w:val="003118C8"/>
    <w:rsid w:val="003152D6"/>
    <w:rsid w:val="003264D4"/>
    <w:rsid w:val="0034327F"/>
    <w:rsid w:val="00344DDF"/>
    <w:rsid w:val="00346D6A"/>
    <w:rsid w:val="00355054"/>
    <w:rsid w:val="003550E7"/>
    <w:rsid w:val="003632D0"/>
    <w:rsid w:val="003717BF"/>
    <w:rsid w:val="00374422"/>
    <w:rsid w:val="003806B3"/>
    <w:rsid w:val="00380DAE"/>
    <w:rsid w:val="0038227C"/>
    <w:rsid w:val="0038320B"/>
    <w:rsid w:val="003B2648"/>
    <w:rsid w:val="003B77B2"/>
    <w:rsid w:val="003C1D76"/>
    <w:rsid w:val="003C29C0"/>
    <w:rsid w:val="003C3BA2"/>
    <w:rsid w:val="003C73A8"/>
    <w:rsid w:val="003D55EE"/>
    <w:rsid w:val="003E0226"/>
    <w:rsid w:val="003E4956"/>
    <w:rsid w:val="003F0245"/>
    <w:rsid w:val="003F1A07"/>
    <w:rsid w:val="003F26F0"/>
    <w:rsid w:val="00417924"/>
    <w:rsid w:val="0042167E"/>
    <w:rsid w:val="00424267"/>
    <w:rsid w:val="00427EE4"/>
    <w:rsid w:val="0043156D"/>
    <w:rsid w:val="004335AE"/>
    <w:rsid w:val="0044652D"/>
    <w:rsid w:val="00452A6A"/>
    <w:rsid w:val="00455952"/>
    <w:rsid w:val="00456C9C"/>
    <w:rsid w:val="004574C1"/>
    <w:rsid w:val="00457EDF"/>
    <w:rsid w:val="004664F4"/>
    <w:rsid w:val="00467215"/>
    <w:rsid w:val="004674D6"/>
    <w:rsid w:val="004712D1"/>
    <w:rsid w:val="004830C2"/>
    <w:rsid w:val="00484E16"/>
    <w:rsid w:val="0049063B"/>
    <w:rsid w:val="004B15BE"/>
    <w:rsid w:val="004B55EF"/>
    <w:rsid w:val="004D6E8C"/>
    <w:rsid w:val="004D7140"/>
    <w:rsid w:val="004E7410"/>
    <w:rsid w:val="004F44A5"/>
    <w:rsid w:val="004F588C"/>
    <w:rsid w:val="00500CE9"/>
    <w:rsid w:val="00501532"/>
    <w:rsid w:val="005109AD"/>
    <w:rsid w:val="00511336"/>
    <w:rsid w:val="00511709"/>
    <w:rsid w:val="00525E1D"/>
    <w:rsid w:val="005278CE"/>
    <w:rsid w:val="00553221"/>
    <w:rsid w:val="00557B98"/>
    <w:rsid w:val="00564475"/>
    <w:rsid w:val="00566C2C"/>
    <w:rsid w:val="0056714E"/>
    <w:rsid w:val="00582223"/>
    <w:rsid w:val="00586E2B"/>
    <w:rsid w:val="0059075E"/>
    <w:rsid w:val="005A6B20"/>
    <w:rsid w:val="005B124D"/>
    <w:rsid w:val="005B2BBA"/>
    <w:rsid w:val="005B3F31"/>
    <w:rsid w:val="005C1317"/>
    <w:rsid w:val="005C1ADB"/>
    <w:rsid w:val="005C2BC6"/>
    <w:rsid w:val="005C670A"/>
    <w:rsid w:val="005E0D13"/>
    <w:rsid w:val="005E3C0C"/>
    <w:rsid w:val="005F362C"/>
    <w:rsid w:val="00611210"/>
    <w:rsid w:val="00617CC2"/>
    <w:rsid w:val="00632333"/>
    <w:rsid w:val="00634B5F"/>
    <w:rsid w:val="00645CE5"/>
    <w:rsid w:val="00650C87"/>
    <w:rsid w:val="00657B6B"/>
    <w:rsid w:val="006745C4"/>
    <w:rsid w:val="00686332"/>
    <w:rsid w:val="0068672D"/>
    <w:rsid w:val="00696394"/>
    <w:rsid w:val="006974DB"/>
    <w:rsid w:val="006978E4"/>
    <w:rsid w:val="006B0F59"/>
    <w:rsid w:val="006C1214"/>
    <w:rsid w:val="006C4604"/>
    <w:rsid w:val="006C6942"/>
    <w:rsid w:val="006D72A0"/>
    <w:rsid w:val="006D7BA3"/>
    <w:rsid w:val="006E168B"/>
    <w:rsid w:val="006E69E7"/>
    <w:rsid w:val="006F2CC7"/>
    <w:rsid w:val="006F3D22"/>
    <w:rsid w:val="007005F9"/>
    <w:rsid w:val="0070594A"/>
    <w:rsid w:val="0071037D"/>
    <w:rsid w:val="00711F35"/>
    <w:rsid w:val="007138D2"/>
    <w:rsid w:val="00720794"/>
    <w:rsid w:val="00722252"/>
    <w:rsid w:val="00723AD6"/>
    <w:rsid w:val="007242DC"/>
    <w:rsid w:val="007247A6"/>
    <w:rsid w:val="00725D24"/>
    <w:rsid w:val="007341C3"/>
    <w:rsid w:val="0074400A"/>
    <w:rsid w:val="007478B5"/>
    <w:rsid w:val="007631AD"/>
    <w:rsid w:val="007677D3"/>
    <w:rsid w:val="00775CB3"/>
    <w:rsid w:val="00783660"/>
    <w:rsid w:val="007A0763"/>
    <w:rsid w:val="007C2C80"/>
    <w:rsid w:val="007C48BC"/>
    <w:rsid w:val="007D330F"/>
    <w:rsid w:val="007D478E"/>
    <w:rsid w:val="007D638D"/>
    <w:rsid w:val="007E79AE"/>
    <w:rsid w:val="007F23A4"/>
    <w:rsid w:val="00817721"/>
    <w:rsid w:val="00836568"/>
    <w:rsid w:val="008532F4"/>
    <w:rsid w:val="00854EF2"/>
    <w:rsid w:val="00865B27"/>
    <w:rsid w:val="00883CA8"/>
    <w:rsid w:val="00885C7B"/>
    <w:rsid w:val="0089371B"/>
    <w:rsid w:val="00893F41"/>
    <w:rsid w:val="0089400A"/>
    <w:rsid w:val="00897255"/>
    <w:rsid w:val="008978BD"/>
    <w:rsid w:val="00897F5E"/>
    <w:rsid w:val="008B2991"/>
    <w:rsid w:val="008B3807"/>
    <w:rsid w:val="008B3B9D"/>
    <w:rsid w:val="008C015D"/>
    <w:rsid w:val="008C07AD"/>
    <w:rsid w:val="008D6154"/>
    <w:rsid w:val="008D678D"/>
    <w:rsid w:val="008E1B38"/>
    <w:rsid w:val="008E6760"/>
    <w:rsid w:val="008F758E"/>
    <w:rsid w:val="0090420C"/>
    <w:rsid w:val="009220B3"/>
    <w:rsid w:val="00924C2B"/>
    <w:rsid w:val="00925315"/>
    <w:rsid w:val="00940CDE"/>
    <w:rsid w:val="00944131"/>
    <w:rsid w:val="009515F8"/>
    <w:rsid w:val="0095657B"/>
    <w:rsid w:val="009569C8"/>
    <w:rsid w:val="00960836"/>
    <w:rsid w:val="009611E4"/>
    <w:rsid w:val="009624F0"/>
    <w:rsid w:val="00972FBB"/>
    <w:rsid w:val="00977C25"/>
    <w:rsid w:val="009807AA"/>
    <w:rsid w:val="00985BF4"/>
    <w:rsid w:val="00987E2D"/>
    <w:rsid w:val="009A3E62"/>
    <w:rsid w:val="009B0CD3"/>
    <w:rsid w:val="009B2502"/>
    <w:rsid w:val="009B3D75"/>
    <w:rsid w:val="009B624C"/>
    <w:rsid w:val="009C1CBD"/>
    <w:rsid w:val="009D2AB1"/>
    <w:rsid w:val="009E10E3"/>
    <w:rsid w:val="009E6134"/>
    <w:rsid w:val="009E7441"/>
    <w:rsid w:val="009F3C13"/>
    <w:rsid w:val="00A00C75"/>
    <w:rsid w:val="00A0744B"/>
    <w:rsid w:val="00A15A5D"/>
    <w:rsid w:val="00A20171"/>
    <w:rsid w:val="00A2050F"/>
    <w:rsid w:val="00A22256"/>
    <w:rsid w:val="00A30B79"/>
    <w:rsid w:val="00A33C1B"/>
    <w:rsid w:val="00A439B4"/>
    <w:rsid w:val="00A44BDA"/>
    <w:rsid w:val="00A545F2"/>
    <w:rsid w:val="00A605C2"/>
    <w:rsid w:val="00A64705"/>
    <w:rsid w:val="00A73A4F"/>
    <w:rsid w:val="00A770D4"/>
    <w:rsid w:val="00A85DFA"/>
    <w:rsid w:val="00A87521"/>
    <w:rsid w:val="00A91039"/>
    <w:rsid w:val="00A92F98"/>
    <w:rsid w:val="00A93E9E"/>
    <w:rsid w:val="00A95E35"/>
    <w:rsid w:val="00AC5D64"/>
    <w:rsid w:val="00AD23C3"/>
    <w:rsid w:val="00AD5F47"/>
    <w:rsid w:val="00AE10DD"/>
    <w:rsid w:val="00AF24ED"/>
    <w:rsid w:val="00AF51F7"/>
    <w:rsid w:val="00B21950"/>
    <w:rsid w:val="00B26D0B"/>
    <w:rsid w:val="00B33F00"/>
    <w:rsid w:val="00B40FE6"/>
    <w:rsid w:val="00B41C08"/>
    <w:rsid w:val="00B47E8D"/>
    <w:rsid w:val="00B51FC8"/>
    <w:rsid w:val="00B53E83"/>
    <w:rsid w:val="00B55C05"/>
    <w:rsid w:val="00B56F2B"/>
    <w:rsid w:val="00B62BC5"/>
    <w:rsid w:val="00B669BA"/>
    <w:rsid w:val="00B6782B"/>
    <w:rsid w:val="00B774EC"/>
    <w:rsid w:val="00B81FCF"/>
    <w:rsid w:val="00B91AC9"/>
    <w:rsid w:val="00BA2D1D"/>
    <w:rsid w:val="00BA44CA"/>
    <w:rsid w:val="00BB078A"/>
    <w:rsid w:val="00BB1FC8"/>
    <w:rsid w:val="00BB7340"/>
    <w:rsid w:val="00BC4B61"/>
    <w:rsid w:val="00BC7B57"/>
    <w:rsid w:val="00BD3011"/>
    <w:rsid w:val="00BE0CF3"/>
    <w:rsid w:val="00BE43EF"/>
    <w:rsid w:val="00BE786A"/>
    <w:rsid w:val="00BF3CFA"/>
    <w:rsid w:val="00C0425B"/>
    <w:rsid w:val="00C0644E"/>
    <w:rsid w:val="00C1758A"/>
    <w:rsid w:val="00C21E86"/>
    <w:rsid w:val="00C3265B"/>
    <w:rsid w:val="00C341DB"/>
    <w:rsid w:val="00C50AD6"/>
    <w:rsid w:val="00C50CE0"/>
    <w:rsid w:val="00C56CA0"/>
    <w:rsid w:val="00C56E98"/>
    <w:rsid w:val="00C5725C"/>
    <w:rsid w:val="00C60438"/>
    <w:rsid w:val="00C640DB"/>
    <w:rsid w:val="00C744EB"/>
    <w:rsid w:val="00C81A0F"/>
    <w:rsid w:val="00C81A5F"/>
    <w:rsid w:val="00C81B88"/>
    <w:rsid w:val="00C90364"/>
    <w:rsid w:val="00C9449D"/>
    <w:rsid w:val="00CA32FD"/>
    <w:rsid w:val="00CA4C68"/>
    <w:rsid w:val="00CC02C5"/>
    <w:rsid w:val="00CC62C3"/>
    <w:rsid w:val="00CE106C"/>
    <w:rsid w:val="00CF62BA"/>
    <w:rsid w:val="00CF6D0D"/>
    <w:rsid w:val="00D00352"/>
    <w:rsid w:val="00D15B05"/>
    <w:rsid w:val="00D32633"/>
    <w:rsid w:val="00D4081D"/>
    <w:rsid w:val="00D4316F"/>
    <w:rsid w:val="00D45C2E"/>
    <w:rsid w:val="00D45C56"/>
    <w:rsid w:val="00D47308"/>
    <w:rsid w:val="00D7390D"/>
    <w:rsid w:val="00D75E2F"/>
    <w:rsid w:val="00D90893"/>
    <w:rsid w:val="00D90B3F"/>
    <w:rsid w:val="00D93D46"/>
    <w:rsid w:val="00DA4431"/>
    <w:rsid w:val="00DA51BC"/>
    <w:rsid w:val="00DB5A1B"/>
    <w:rsid w:val="00DC5C48"/>
    <w:rsid w:val="00DD154F"/>
    <w:rsid w:val="00DD30D5"/>
    <w:rsid w:val="00DD6010"/>
    <w:rsid w:val="00DE5523"/>
    <w:rsid w:val="00DF6D22"/>
    <w:rsid w:val="00DF7ECC"/>
    <w:rsid w:val="00E05E43"/>
    <w:rsid w:val="00E10B9D"/>
    <w:rsid w:val="00E115B6"/>
    <w:rsid w:val="00E16BD5"/>
    <w:rsid w:val="00E24FA1"/>
    <w:rsid w:val="00E353FB"/>
    <w:rsid w:val="00E354A2"/>
    <w:rsid w:val="00E37C2A"/>
    <w:rsid w:val="00E4468F"/>
    <w:rsid w:val="00E51493"/>
    <w:rsid w:val="00E6167F"/>
    <w:rsid w:val="00E62DB6"/>
    <w:rsid w:val="00E62EFF"/>
    <w:rsid w:val="00E67AE0"/>
    <w:rsid w:val="00E81A7D"/>
    <w:rsid w:val="00E9448F"/>
    <w:rsid w:val="00E94A6E"/>
    <w:rsid w:val="00E9794A"/>
    <w:rsid w:val="00EA36B1"/>
    <w:rsid w:val="00EA48B7"/>
    <w:rsid w:val="00EB0528"/>
    <w:rsid w:val="00EB1307"/>
    <w:rsid w:val="00EC7591"/>
    <w:rsid w:val="00ED70D6"/>
    <w:rsid w:val="00EE5AFA"/>
    <w:rsid w:val="00EF2070"/>
    <w:rsid w:val="00EF7A6C"/>
    <w:rsid w:val="00F0471E"/>
    <w:rsid w:val="00F24FDA"/>
    <w:rsid w:val="00F27533"/>
    <w:rsid w:val="00F3356B"/>
    <w:rsid w:val="00F40774"/>
    <w:rsid w:val="00F44886"/>
    <w:rsid w:val="00F51734"/>
    <w:rsid w:val="00F56FB5"/>
    <w:rsid w:val="00F614A2"/>
    <w:rsid w:val="00F641CD"/>
    <w:rsid w:val="00F64AC1"/>
    <w:rsid w:val="00F7447D"/>
    <w:rsid w:val="00F76667"/>
    <w:rsid w:val="00F95D24"/>
    <w:rsid w:val="00FB0CB2"/>
    <w:rsid w:val="00FB2AEF"/>
    <w:rsid w:val="00FB39B9"/>
    <w:rsid w:val="00FB67F2"/>
    <w:rsid w:val="00FC3074"/>
    <w:rsid w:val="00FC4522"/>
    <w:rsid w:val="240EAB93"/>
    <w:rsid w:val="24AC031B"/>
    <w:rsid w:val="3FDD38DF"/>
    <w:rsid w:val="48316F98"/>
    <w:rsid w:val="4B6122AC"/>
    <w:rsid w:val="5321AF1F"/>
    <w:rsid w:val="6420F512"/>
    <w:rsid w:val="707B3AA7"/>
    <w:rsid w:val="770213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58989C"/>
  <w15:chartTrackingRefBased/>
  <w15:docId w15:val="{B5FC78DF-8847-468D-A669-51E479ECE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344DDF"/>
    <w:rPr>
      <w:color w:val="0000FF"/>
      <w:u w:val="single"/>
    </w:rPr>
  </w:style>
  <w:style w:type="paragraph" w:styleId="NormalWeb">
    <w:name w:val="Normal (Web)"/>
    <w:basedOn w:val="Normal"/>
    <w:uiPriority w:val="99"/>
    <w:semiHidden/>
    <w:unhideWhenUsed/>
    <w:rsid w:val="00344DDF"/>
    <w:pPr>
      <w:spacing w:before="100" w:beforeAutospacing="1" w:after="100" w:afterAutospacing="1" w:line="240" w:lineRule="auto"/>
    </w:pPr>
    <w:rPr>
      <w:rFonts w:ascii="Times New Roman" w:hAnsi="Times New Roman" w:cs="Times New Roman"/>
      <w:sz w:val="24"/>
      <w:szCs w:val="24"/>
    </w:rPr>
  </w:style>
  <w:style w:type="character" w:styleId="Strong">
    <w:name w:val="Strong"/>
    <w:basedOn w:val="DefaultParagraphFont"/>
    <w:uiPriority w:val="22"/>
    <w:qFormat/>
    <w:rsid w:val="00344DDF"/>
    <w:rPr>
      <w:b/>
      <w:bCs/>
    </w:rPr>
  </w:style>
  <w:style w:type="paragraph" w:styleId="Revision">
    <w:name w:val="Revision"/>
    <w:hidden/>
    <w:uiPriority w:val="99"/>
    <w:semiHidden/>
    <w:rsid w:val="00FB39B9"/>
    <w:pPr>
      <w:spacing w:after="0" w:line="240" w:lineRule="auto"/>
    </w:pPr>
  </w:style>
  <w:style w:type="paragraph" w:styleId="BalloonText">
    <w:name w:val="Balloon Text"/>
    <w:basedOn w:val="Normal"/>
    <w:link w:val="BalloonTextChar"/>
    <w:uiPriority w:val="99"/>
    <w:semiHidden/>
    <w:unhideWhenUsed/>
    <w:rsid w:val="00FB39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39B9"/>
    <w:rPr>
      <w:rFonts w:ascii="Segoe UI" w:hAnsi="Segoe UI" w:cs="Segoe UI"/>
      <w:sz w:val="18"/>
      <w:szCs w:val="18"/>
    </w:rPr>
  </w:style>
  <w:style w:type="paragraph" w:styleId="Header">
    <w:name w:val="header"/>
    <w:basedOn w:val="Normal"/>
    <w:link w:val="HeaderChar"/>
    <w:uiPriority w:val="99"/>
    <w:unhideWhenUsed/>
    <w:rsid w:val="00500CE9"/>
    <w:pPr>
      <w:tabs>
        <w:tab w:val="center" w:pos="4536"/>
        <w:tab w:val="right" w:pos="9072"/>
      </w:tabs>
      <w:spacing w:after="0" w:line="240" w:lineRule="auto"/>
    </w:pPr>
  </w:style>
  <w:style w:type="character" w:customStyle="1" w:styleId="HeaderChar">
    <w:name w:val="Header Char"/>
    <w:basedOn w:val="DefaultParagraphFont"/>
    <w:link w:val="Header"/>
    <w:uiPriority w:val="99"/>
    <w:rsid w:val="00500CE9"/>
  </w:style>
  <w:style w:type="paragraph" w:styleId="Footer">
    <w:name w:val="footer"/>
    <w:basedOn w:val="Normal"/>
    <w:link w:val="FooterChar"/>
    <w:uiPriority w:val="99"/>
    <w:unhideWhenUsed/>
    <w:rsid w:val="00500CE9"/>
    <w:pPr>
      <w:tabs>
        <w:tab w:val="center" w:pos="4536"/>
        <w:tab w:val="right" w:pos="9072"/>
      </w:tabs>
      <w:spacing w:after="0" w:line="240" w:lineRule="auto"/>
    </w:pPr>
  </w:style>
  <w:style w:type="character" w:customStyle="1" w:styleId="FooterChar">
    <w:name w:val="Footer Char"/>
    <w:basedOn w:val="DefaultParagraphFont"/>
    <w:link w:val="Footer"/>
    <w:uiPriority w:val="99"/>
    <w:rsid w:val="00500CE9"/>
  </w:style>
  <w:style w:type="character" w:customStyle="1" w:styleId="st">
    <w:name w:val="st"/>
    <w:basedOn w:val="DefaultParagraphFont"/>
    <w:rsid w:val="00924C2B"/>
  </w:style>
  <w:style w:type="character" w:styleId="Emphasis">
    <w:name w:val="Emphasis"/>
    <w:basedOn w:val="DefaultParagraphFont"/>
    <w:uiPriority w:val="20"/>
    <w:qFormat/>
    <w:rsid w:val="00924C2B"/>
    <w:rPr>
      <w:i/>
      <w:iCs/>
    </w:rPr>
  </w:style>
  <w:style w:type="paragraph" w:styleId="ListParagraph">
    <w:name w:val="List Paragraph"/>
    <w:basedOn w:val="Normal"/>
    <w:uiPriority w:val="34"/>
    <w:qFormat/>
    <w:rsid w:val="00924C2B"/>
    <w:pPr>
      <w:ind w:left="720"/>
      <w:contextualSpacing/>
    </w:pPr>
  </w:style>
  <w:style w:type="character" w:styleId="CommentReference">
    <w:name w:val="annotation reference"/>
    <w:basedOn w:val="DefaultParagraphFont"/>
    <w:uiPriority w:val="99"/>
    <w:semiHidden/>
    <w:unhideWhenUsed/>
    <w:rsid w:val="004574C1"/>
    <w:rPr>
      <w:sz w:val="16"/>
      <w:szCs w:val="16"/>
    </w:rPr>
  </w:style>
  <w:style w:type="paragraph" w:styleId="CommentText">
    <w:name w:val="annotation text"/>
    <w:basedOn w:val="Normal"/>
    <w:link w:val="CommentTextChar"/>
    <w:uiPriority w:val="99"/>
    <w:unhideWhenUsed/>
    <w:rsid w:val="004574C1"/>
    <w:pPr>
      <w:spacing w:line="240" w:lineRule="auto"/>
    </w:pPr>
    <w:rPr>
      <w:sz w:val="20"/>
      <w:szCs w:val="20"/>
    </w:rPr>
  </w:style>
  <w:style w:type="character" w:customStyle="1" w:styleId="CommentTextChar">
    <w:name w:val="Comment Text Char"/>
    <w:basedOn w:val="DefaultParagraphFont"/>
    <w:link w:val="CommentText"/>
    <w:uiPriority w:val="99"/>
    <w:rsid w:val="004574C1"/>
    <w:rPr>
      <w:sz w:val="20"/>
      <w:szCs w:val="20"/>
    </w:rPr>
  </w:style>
  <w:style w:type="paragraph" w:styleId="CommentSubject">
    <w:name w:val="annotation subject"/>
    <w:basedOn w:val="CommentText"/>
    <w:next w:val="CommentText"/>
    <w:link w:val="CommentSubjectChar"/>
    <w:uiPriority w:val="99"/>
    <w:semiHidden/>
    <w:unhideWhenUsed/>
    <w:rsid w:val="004574C1"/>
    <w:rPr>
      <w:b/>
      <w:bCs/>
    </w:rPr>
  </w:style>
  <w:style w:type="character" w:customStyle="1" w:styleId="CommentSubjectChar">
    <w:name w:val="Comment Subject Char"/>
    <w:basedOn w:val="CommentTextChar"/>
    <w:link w:val="CommentSubject"/>
    <w:uiPriority w:val="99"/>
    <w:semiHidden/>
    <w:rsid w:val="004574C1"/>
    <w:rPr>
      <w:b/>
      <w:bCs/>
      <w:sz w:val="20"/>
      <w:szCs w:val="20"/>
    </w:rPr>
  </w:style>
  <w:style w:type="table" w:styleId="TableGrid">
    <w:name w:val="Table Grid"/>
    <w:basedOn w:val="TableNormal"/>
    <w:rsid w:val="00C50CE0"/>
    <w:pPr>
      <w:spacing w:after="0" w:line="240" w:lineRule="auto"/>
    </w:pPr>
    <w:rPr>
      <w:rFonts w:ascii="Times New Roman" w:eastAsia="MS Mincho"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4B15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266565">
      <w:bodyDiv w:val="1"/>
      <w:marLeft w:val="0"/>
      <w:marRight w:val="0"/>
      <w:marTop w:val="0"/>
      <w:marBottom w:val="0"/>
      <w:divBdr>
        <w:top w:val="none" w:sz="0" w:space="0" w:color="auto"/>
        <w:left w:val="none" w:sz="0" w:space="0" w:color="auto"/>
        <w:bottom w:val="none" w:sz="0" w:space="0" w:color="auto"/>
        <w:right w:val="none" w:sz="0" w:space="0" w:color="auto"/>
      </w:divBdr>
    </w:div>
    <w:div w:id="81072419">
      <w:bodyDiv w:val="1"/>
      <w:marLeft w:val="0"/>
      <w:marRight w:val="0"/>
      <w:marTop w:val="0"/>
      <w:marBottom w:val="0"/>
      <w:divBdr>
        <w:top w:val="none" w:sz="0" w:space="0" w:color="auto"/>
        <w:left w:val="none" w:sz="0" w:space="0" w:color="auto"/>
        <w:bottom w:val="none" w:sz="0" w:space="0" w:color="auto"/>
        <w:right w:val="none" w:sz="0" w:space="0" w:color="auto"/>
      </w:divBdr>
    </w:div>
    <w:div w:id="1009717887">
      <w:bodyDiv w:val="1"/>
      <w:marLeft w:val="0"/>
      <w:marRight w:val="0"/>
      <w:marTop w:val="0"/>
      <w:marBottom w:val="0"/>
      <w:divBdr>
        <w:top w:val="none" w:sz="0" w:space="0" w:color="auto"/>
        <w:left w:val="none" w:sz="0" w:space="0" w:color="auto"/>
        <w:bottom w:val="none" w:sz="0" w:space="0" w:color="auto"/>
        <w:right w:val="none" w:sz="0" w:space="0" w:color="auto"/>
      </w:divBdr>
    </w:div>
    <w:div w:id="1060831402">
      <w:bodyDiv w:val="1"/>
      <w:marLeft w:val="0"/>
      <w:marRight w:val="0"/>
      <w:marTop w:val="0"/>
      <w:marBottom w:val="0"/>
      <w:divBdr>
        <w:top w:val="none" w:sz="0" w:space="0" w:color="auto"/>
        <w:left w:val="none" w:sz="0" w:space="0" w:color="auto"/>
        <w:bottom w:val="none" w:sz="0" w:space="0" w:color="auto"/>
        <w:right w:val="none" w:sz="0" w:space="0" w:color="auto"/>
      </w:divBdr>
    </w:div>
    <w:div w:id="1138717813">
      <w:bodyDiv w:val="1"/>
      <w:marLeft w:val="0"/>
      <w:marRight w:val="0"/>
      <w:marTop w:val="0"/>
      <w:marBottom w:val="0"/>
      <w:divBdr>
        <w:top w:val="none" w:sz="0" w:space="0" w:color="auto"/>
        <w:left w:val="none" w:sz="0" w:space="0" w:color="auto"/>
        <w:bottom w:val="none" w:sz="0" w:space="0" w:color="auto"/>
        <w:right w:val="none" w:sz="0" w:space="0" w:color="auto"/>
      </w:divBdr>
    </w:div>
    <w:div w:id="1240405114">
      <w:bodyDiv w:val="1"/>
      <w:marLeft w:val="0"/>
      <w:marRight w:val="0"/>
      <w:marTop w:val="0"/>
      <w:marBottom w:val="0"/>
      <w:divBdr>
        <w:top w:val="none" w:sz="0" w:space="0" w:color="auto"/>
        <w:left w:val="none" w:sz="0" w:space="0" w:color="auto"/>
        <w:bottom w:val="none" w:sz="0" w:space="0" w:color="auto"/>
        <w:right w:val="none" w:sz="0" w:space="0" w:color="auto"/>
      </w:divBdr>
    </w:div>
    <w:div w:id="1286615178">
      <w:bodyDiv w:val="1"/>
      <w:marLeft w:val="0"/>
      <w:marRight w:val="0"/>
      <w:marTop w:val="0"/>
      <w:marBottom w:val="0"/>
      <w:divBdr>
        <w:top w:val="none" w:sz="0" w:space="0" w:color="auto"/>
        <w:left w:val="none" w:sz="0" w:space="0" w:color="auto"/>
        <w:bottom w:val="none" w:sz="0" w:space="0" w:color="auto"/>
        <w:right w:val="none" w:sz="0" w:space="0" w:color="auto"/>
      </w:divBdr>
    </w:div>
    <w:div w:id="1347708853">
      <w:bodyDiv w:val="1"/>
      <w:marLeft w:val="0"/>
      <w:marRight w:val="0"/>
      <w:marTop w:val="0"/>
      <w:marBottom w:val="0"/>
      <w:divBdr>
        <w:top w:val="none" w:sz="0" w:space="0" w:color="auto"/>
        <w:left w:val="none" w:sz="0" w:space="0" w:color="auto"/>
        <w:bottom w:val="none" w:sz="0" w:space="0" w:color="auto"/>
        <w:right w:val="none" w:sz="0" w:space="0" w:color="auto"/>
      </w:divBdr>
    </w:div>
    <w:div w:id="1597593126">
      <w:bodyDiv w:val="1"/>
      <w:marLeft w:val="0"/>
      <w:marRight w:val="0"/>
      <w:marTop w:val="0"/>
      <w:marBottom w:val="0"/>
      <w:divBdr>
        <w:top w:val="none" w:sz="0" w:space="0" w:color="auto"/>
        <w:left w:val="none" w:sz="0" w:space="0" w:color="auto"/>
        <w:bottom w:val="none" w:sz="0" w:space="0" w:color="auto"/>
        <w:right w:val="none" w:sz="0" w:space="0" w:color="auto"/>
      </w:divBdr>
    </w:div>
    <w:div w:id="1904366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opernikusauto.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media@skidata.com" TargetMode="External"/><Relationship Id="rId4" Type="http://schemas.openxmlformats.org/officeDocument/2006/relationships/settings" Target="settings.xml"/><Relationship Id="rId9" Type="http://schemas.openxmlformats.org/officeDocument/2006/relationships/hyperlink" Target="http://www.skidata.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9DB286-7FD7-44BE-902C-A6E7BBABA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696</Words>
  <Characters>5294</Characters>
  <Application>Microsoft Office Word</Application>
  <DocSecurity>0</DocSecurity>
  <Lines>99</Lines>
  <Paragraphs>31</Paragraphs>
  <ScaleCrop>false</ScaleCrop>
  <HeadingPairs>
    <vt:vector size="2" baseType="variant">
      <vt:variant>
        <vt:lpstr>Titel</vt:lpstr>
      </vt:variant>
      <vt:variant>
        <vt:i4>1</vt:i4>
      </vt:variant>
    </vt:vector>
  </HeadingPairs>
  <TitlesOfParts>
    <vt:vector size="1" baseType="lpstr">
      <vt:lpstr/>
    </vt:vector>
  </TitlesOfParts>
  <Company>SKIDATA AG</Company>
  <LinksUpToDate>false</LinksUpToDate>
  <CharactersWithSpaces>5959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Katharina Rothbucher - SKIDATA</dc:creator>
  <cp:keywords/>
  <dc:description/>
  <cp:lastModifiedBy>Iris Perz - SKIDATA</cp:lastModifiedBy>
  <cp:revision>2</cp:revision>
  <cp:lastPrinted>2023-12-19T10:23:00Z</cp:lastPrinted>
  <dcterms:created xsi:type="dcterms:W3CDTF">2024-01-08T14:44:00Z</dcterms:created>
  <dcterms:modified xsi:type="dcterms:W3CDTF">2024-01-08T14:44:00Z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faaa703edc748e0bad8887ab21365da4029f0d11e0bdf713dc0c0ca99240ca26</vt:lpwstr>
  </property>
</Properties>
</file>